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for International Scholarships</w:t>
      </w:r>
    </w:p>
    <w:p>
      <w:pPr>
        <w:pStyle w:val="BodyText"/>
      </w:pPr>
      <w:r>
        <w:rPr>
          <w:bCs/>
          <w:b/>
        </w:rPr>
        <w:t xml:space="preserve">Frankfurt Scholarship Foundation (FSF)</w:t>
      </w:r>
    </w:p>
    <w:p>
      <w:pPr>
        <w:pStyle w:val="BodyText"/>
      </w:pPr>
      <w:r>
        <w:rPr>
          <w:bCs/>
          <w:b/>
        </w:rPr>
        <w:t xml:space="preserve">Rhein-Main-Strasse 12</w:t>
      </w:r>
    </w:p>
    <w:p>
      <w:pPr>
        <w:pStyle w:val="BodyText"/>
      </w:pPr>
      <w:r>
        <w:rPr>
          <w:bCs/>
          <w:b/>
        </w:rPr>
        <w:t xml:space="preserve">60329 Frankfurt am Main, Germany</w:t>
      </w:r>
    </w:p>
    <w:bookmarkStart w:id="20" w:name="X71b5f4bab86767f9c90d2ca8e11f39c0357d032"/>
    <w:p>
      <w:pPr>
        <w:pStyle w:val="Heading2"/>
      </w:pPr>
      <w:r>
        <w:t xml:space="preserve">Subject: Application for Master’s Scholarship in Electrical Engineering at Frankfurt University of Applied Sciences</w:t>
      </w:r>
    </w:p>
    <w:p>
      <w:pPr>
        <w:pStyle w:val="FirstParagraph"/>
      </w:pPr>
      <w:r>
        <w:t xml:space="preserve">Dear Scholarship Committee,</w:t>
      </w:r>
    </w:p>
    <w:p>
      <w:pPr>
        <w:pStyle w:val="BodyText"/>
      </w:pPr>
      <w:r>
        <w:t xml:space="preserve">It is with profound enthusiasm and meticulous preparation that I submit my application for the prestigious International Graduate Scholarship in Electrical Engineering at the Frankfurt University of Applied Sciences (FH Frankfurt). As an aspiring Electrical Engineer hailing from Bangladesh, I have dedicated myself to academic excellence and practical innovation in power systems, renewable energy integration, and smart grid technologies. My decision to pursue advanced studies in Germany—specifically within Frankfurt’s thriving engineering ecosystem—is not merely strategic but deeply aligned with my professional vision and Germany’s leadership in sustainable technological transformation.</w:t>
      </w:r>
    </w:p>
    <w:p>
      <w:pPr>
        <w:pStyle w:val="BodyText"/>
      </w:pPr>
      <w:r>
        <w:t xml:space="preserve">My undergraduate studies at Dhaka University of Engineering &amp; Technology (DUET) equipped me with a robust foundation in electrical power systems, embedded control systems, and MATLAB-based simulation. I graduated as the top 3% of my class (CGPA: 3.85/4.0), completing a senior thesis titled</w:t>
      </w:r>
      <w:r>
        <w:t xml:space="preserve"> </w:t>
      </w:r>
      <w:r>
        <w:rPr>
          <w:iCs/>
          <w:i/>
        </w:rPr>
        <w:t xml:space="preserve">"Optimizing Photovoltaic Integration in Islanded Microgrids for Rural Bangladesh."*</w:t>
      </w:r>
      <w:r>
        <w:t xml:space="preserve"> </w:t>
      </w:r>
      <w:r>
        <w:t xml:space="preserve">This project required designing a hybrid solar-diesel microgrid with adaptive load management—a solution directly addressing energy poverty while mirroring the challenges Germany’s Energiewende (energy transition) program seeks to resolve at scale. My hands-on work with Arduino-based grid controllers and power electronics convinced me that Frankfurt, as a nexus of European energy innovation, is the ideal environment to advance my expertise.</w:t>
      </w:r>
    </w:p>
    <w:p>
      <w:pPr>
        <w:pStyle w:val="BodyText"/>
      </w:pPr>
      <w:r>
        <w:t xml:space="preserve">Germany stands as a global beacon for engineering excellence and sustainable infrastructure—a reality I have followed closely through initiatives like Siemens’ smart grid projects in Frankfurt’s industrial zones and Fraunhofer ISE’s photovoltaic research. Frankfurt am Main itself is uniquely positioned to bridge academic rigor with industry application: it hosts the European Central Bank, major energy firms (e.g., E.ON, RWE), and the Technical University of Darmstadt (a 30-minute train ride away). This proximity to real-world R&amp;D hubs ensures that a scholarship recipient from Frankfurt’s engineering programs gains immediate exposure to cutting-edge projects like grid digitalization and hydrogen infrastructure—areas where my thesis work laid foundational skills.</w:t>
      </w:r>
    </w:p>
    <w:p>
      <w:pPr>
        <w:pStyle w:val="BodyText"/>
      </w:pPr>
      <w:r>
        <w:t xml:space="preserve">My fascination with Germany’s engineering culture began during an internship at ABB in Dhaka (2021), where I observed German engineers implementing precision-driven automation protocols. I was particularly impressed by their emphasis on interdisciplinary collaboration—a hallmark of Frankfurt’s academic approach. The Master’s program in</w:t>
      </w:r>
      <w:r>
        <w:t xml:space="preserve"> </w:t>
      </w:r>
      <w:r>
        <w:rPr>
          <w:iCs/>
          <w:i/>
        </w:rPr>
        <w:t xml:space="preserve">Power Engineering &amp; Sustainable Energy Systems</w:t>
      </w:r>
      <w:r>
        <w:t xml:space="preserve"> </w:t>
      </w:r>
      <w:r>
        <w:t xml:space="preserve">at FH Frankfurt explicitly integrates industry projects with courses on energy storage, AI for grid management, and EU regulatory frameworks—exactly the curriculum I need to transition from theoretical knowledge to impactful engineering practice.</w:t>
      </w:r>
    </w:p>
    <w:p>
      <w:pPr>
        <w:pStyle w:val="BodyText"/>
      </w:pPr>
      <w:r>
        <w:t xml:space="preserve">This Scholarship Application Letter underscores my commitment to contributing meaningfully to Germany’s technological landscape. My goal is not merely to earn a degree but to collaborate with Frankfurt-based researchers on solutions for grid resilience in urban environments—a critical need as cities worldwide modernize aging infrastructure. I am drawn to Professor Lena Müller’s work on AI-driven demand response systems at FH Frankfurt, which aligns perfectly with my thesis findings and future aspirations.</w:t>
      </w:r>
    </w:p>
    <w:p>
      <w:pPr>
        <w:pStyle w:val="BodyText"/>
      </w:pPr>
      <w:r>
        <w:t xml:space="preserve">Financially, this scholarship is essential for my success in Germany. While I have secured partial funding from DUET’s international program (covering 40% of tuition), the cost of living in Frankfurt (€1,150/month) and program-specific equipment fees remain significant barriers. The FH Frankfurt Scholarship would alleviate these burdens, allowing me to focus entirely on research without distraction—a priority for someone determined to contribute to Germany’s clean energy transition. My family’s modest income as a small-scale agricultural business further underscores the necessity of this support.</w:t>
      </w:r>
    </w:p>
    <w:p>
      <w:pPr>
        <w:pStyle w:val="BodyText"/>
      </w:pPr>
      <w:r>
        <w:t xml:space="preserve">What sets me apart is my proven ability to translate academic concepts into tangible results. In 2022, I co-founded "Green Currents," a student-led NGO that installed 15 solar microgrids across rural Bangladeshi villages—projects funded through the EU’s Horizon 2020 youth initiative. This experience taught me to navigate complex stakeholder landscapes (local governments, NGOs, technical teams), mirroring the collaborative ethos of Frankfurt’s engineering community. I am eager to bring this hands-on perspective to your campus and contribute to student-led initiatives like FH Frankfurt’s Energy Innovation Lab.</w:t>
      </w:r>
    </w:p>
    <w:p>
      <w:pPr>
        <w:pStyle w:val="BodyText"/>
      </w:pPr>
      <w:r>
        <w:t xml:space="preserve">My long-term vision is clear: within five years of completing my degree in Germany, I will return to South Asia as a technical lead at an EU-backed renewable energy firm, implementing scalable grid solutions informed by Frankfurt’s academic-industry synergy. This aligns with Germany’s global development strategy and the scholarship foundation’s mission to foster international engineering partnerships. Frankfurt is not just a city of finance—it is where future-proof electrical systems are engineered, tested, and deployed at scale.</w:t>
      </w:r>
    </w:p>
    <w:p>
      <w:pPr>
        <w:pStyle w:val="BodyText"/>
      </w:pPr>
      <w:r>
        <w:t xml:space="preserve">I have attached my CV, academic transcripts, letters of recommendation from professors at DUET (including Dr. Ahmed Rahman, Department Head), and a detailed research proposal outlining potential collaboration with FH Frankfurt’s grid modernization projects. I am confident that my technical proficiency in power system analysis (using PSCAD/EMTP), programming skills (Python, C++), and unwavering commitment to sustainable engineering make me a strong candidate for this scholarship.</w:t>
      </w:r>
    </w:p>
    <w:p>
      <w:pPr>
        <w:pStyle w:val="BodyText"/>
      </w:pPr>
      <w:r>
        <w:t xml:space="preserve">Thank you for considering this Scholarship Application Letter. I eagerly await the opportunity to discuss how my background as an Electrical Engineer can contribute to Frankfurt’s legacy of innovation. My proposed timeline—enrolling in FH Frankfurt’s September 2024 cohort—allows immediate engagement with Germany’s autumn energy sector initiatives, including the International Energy Transition Forum hosted at Messe Frankfurt.</w:t>
      </w:r>
    </w:p>
    <w:p>
      <w:pPr>
        <w:pStyle w:val="BodyText"/>
      </w:pPr>
      <w:r>
        <w:t xml:space="preserve">Respectfully submitted,</w:t>
      </w:r>
    </w:p>
    <w:p>
      <w:pPr>
        <w:pStyle w:val="BodyText"/>
      </w:pPr>
      <w:r>
        <w:rPr>
          <w:bCs/>
          <w:b/>
        </w:rPr>
        <w:t xml:space="preserve">Ahmed Rahman</w:t>
      </w:r>
      <w:r>
        <w:br/>
      </w:r>
      <w:r>
        <w:t xml:space="preserve">Electrical Engineer, B.Sc. (Honors) in Electrical &amp; Electronic Engineering</w:t>
      </w:r>
      <w:r>
        <w:br/>
      </w:r>
      <w:r>
        <w:t xml:space="preserve">Dhaka University of Engineering &amp; Technology (DUET)</w:t>
      </w:r>
      <w:r>
        <w:br/>
      </w:r>
      <w:r>
        <w:t xml:space="preserve">Email: ahmed.rahman@duet.ac.bd | Phone: +880 17XXXXXXXX</w:t>
      </w:r>
      <w:r>
        <w:br/>
      </w:r>
    </w:p>
    <w:p>
      <w:pPr>
        <w:pStyle w:val="BodyText"/>
      </w:pPr>
      <w:r>
        <w:t xml:space="preserve">*Note to Committee:* All supporting documents are available digitally via the FH Frankfurt application portal (ID #2023-FRANKFURT-ELECTRO-997).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Germany Frankfurt</dc:title>
  <dc:creator/>
  <cp:keywords/>
  <dcterms:created xsi:type="dcterms:W3CDTF">2026-05-30T13:47:12Z</dcterms:created>
  <dcterms:modified xsi:type="dcterms:W3CDTF">2026-05-30T13:47:12Z</dcterms:modified>
</cp:coreProperties>
</file>

<file path=docProps/custom.xml><?xml version="1.0" encoding="utf-8"?>
<Properties xmlns="http://schemas.openxmlformats.org/officeDocument/2006/custom-properties" xmlns:vt="http://schemas.openxmlformats.org/officeDocument/2006/docPropsVTypes"/>
</file>