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Munich University of Applied Sciences (Hochschule für angewandte Wissenschaften München)</w:t>
      </w:r>
      <w:r>
        <w:br/>
      </w:r>
      <w:r>
        <w:t xml:space="preserve">Lothstraße 64, 80335 Munich, Germany</w:t>
      </w:r>
    </w:p>
    <w:bookmarkStart w:id="20" w:name="X0e3c3d97472708e272a1b3a23067a56f1b0a433"/>
    <w:p>
      <w:pPr>
        <w:pStyle w:val="Heading2"/>
      </w:pPr>
      <w:r>
        <w:t xml:space="preserve">Subject: Scholarship Application for Environmental Engineering Program at Munich University of Applied Sciences</w:t>
      </w:r>
    </w:p>
    <w:p>
      <w:pPr>
        <w:pStyle w:val="FirstParagraph"/>
      </w:pPr>
      <w:r>
        <w:t xml:space="preserve">To the Esteemed Scholarship Committee,</w:t>
      </w:r>
    </w:p>
    <w:p>
      <w:pPr>
        <w:pStyle w:val="BodyText"/>
      </w:pPr>
      <w:r>
        <w:t xml:space="preserve">It is with profound enthusiasm and unwavering commitment that I submit this Scholarship Application Letter for the prestigious Environmental Engineering scholarship at Munich University of Applied Sciences (HM). As an aspiring Environmental Engineer deeply committed to addressing climate change through innovative engineering solutions, I have long admired Germany’s leadership in sustainable technology and Munich’s role as a global hub for environmental innovation. This opportunity represents not merely an academic pursuit but a critical step toward contributing meaningfully to the urgent ecological challenges facing our planet.</w:t>
      </w:r>
    </w:p>
    <w:p>
      <w:pPr>
        <w:pStyle w:val="BodyText"/>
      </w:pPr>
      <w:r>
        <w:t xml:space="preserve">My academic journey has been meticulously aligned with preparing me for advanced study in Environmental Engineering. I graduated with honors from [Your University] with a Bachelor’s degree in Civil Engineering, specializing in water resource management. My thesis, "Optimizing Urban Stormwater Systems Using AI-Driven Hydrological Modeling," earned departmental recognition and was presented at the International Conference on Sustainable Infrastructure. This work directly connected to Munich’s ambitious goals outlined in its</w:t>
      </w:r>
      <w:r>
        <w:t xml:space="preserve"> </w:t>
      </w:r>
      <w:r>
        <w:rPr>
          <w:iCs/>
          <w:i/>
        </w:rPr>
        <w:t xml:space="preserve">Climate Action Plan 2050</w:t>
      </w:r>
      <w:r>
        <w:t xml:space="preserve">, which aims for carbon neutrality through integrated urban environmental systems—a vision I am eager to advance.</w:t>
      </w:r>
    </w:p>
    <w:p>
      <w:pPr>
        <w:pStyle w:val="BodyText"/>
      </w:pPr>
      <w:r>
        <w:t xml:space="preserve">What draws me specifically to Germany Munich is the unparalleled convergence of academic excellence and real-world application that defines the region. Munich’s status as a nexus for environmental innovation—home to Siemens’ sustainability labs, Fraunhofer Institutes, and BMW Group’s green engineering divisions—creates an ecosystem where theory transforms into tangible impact. The city’s commitment to "Energiewende" (energy transition) and its pioneering</w:t>
      </w:r>
      <w:r>
        <w:t xml:space="preserve"> </w:t>
      </w:r>
      <w:r>
        <w:rPr>
          <w:iCs/>
          <w:i/>
        </w:rPr>
        <w:t xml:space="preserve">Münchner Verkehrsbetriebe</w:t>
      </w:r>
      <w:r>
        <w:t xml:space="preserve"> </w:t>
      </w:r>
      <w:r>
        <w:t xml:space="preserve">(MVG) sustainable mobility initiatives exemplify the practical ethos I seek to embrace as an Environmental Engineer. Studying at HM provides access to Munich’s unique infrastructure, where I can learn from industry leaders while contributing to projects like the Isar River Restoration or Munich’s district heating networks—efforts directly supported by Bavarian environmental policies.</w:t>
      </w:r>
    </w:p>
    <w:p>
      <w:pPr>
        <w:pStyle w:val="BodyText"/>
      </w:pPr>
      <w:r>
        <w:t xml:space="preserve">My professional experiences have solidified my resolve. During a six-month internship with [Local Environmental Agency], I developed a flood-risk assessment tool for Southeast Asian river basins, collaborating with municipal planners to integrate traditional knowledge with engineering models. This project underscored the importance of context-specific solutions—a principle deeply valued in German environmental practice. Furthermore, volunteering with [Non-Profit Name] on urban reforestation projects taught me that sustainable infrastructure must prioritize community engagement, a philosophy mirrored in Munich’s participatory planning processes like</w:t>
      </w:r>
      <w:r>
        <w:t xml:space="preserve"> </w:t>
      </w:r>
      <w:r>
        <w:rPr>
          <w:iCs/>
          <w:i/>
        </w:rPr>
        <w:t xml:space="preserve">Grünzugplanung</w:t>
      </w:r>
      <w:r>
        <w:t xml:space="preserve"> </w:t>
      </w:r>
      <w:r>
        <w:t xml:space="preserve">(Green Corridor Planning). These experiences revealed how Environmental Engineering transcends technical skill—it demands cultural sensitivity and systems thinking.</w:t>
      </w:r>
    </w:p>
    <w:p>
      <w:pPr>
        <w:pStyle w:val="BodyText"/>
      </w:pPr>
      <w:r>
        <w:t xml:space="preserve">I am particularly eager to contribute to HM’s research on circular economy frameworks, especially within the</w:t>
      </w:r>
      <w:r>
        <w:t xml:space="preserve"> </w:t>
      </w:r>
      <w:r>
        <w:rPr>
          <w:iCs/>
          <w:i/>
        </w:rPr>
        <w:t xml:space="preserve">Laboratory for Environmental Technologies</w:t>
      </w:r>
      <w:r>
        <w:t xml:space="preserve">. The university’s partnership with the Bavarian State Ministry of Environment positions students at the forefront of policy-driven innovation. For instance, I propose a study on optimizing wastewater treatment systems using AI to reduce energy consumption—a project directly aligned with HM’s "Smart Water" initiative and Munich’s</w:t>
      </w:r>
      <w:r>
        <w:t xml:space="preserve"> </w:t>
      </w:r>
      <w:r>
        <w:rPr>
          <w:iCs/>
          <w:i/>
        </w:rPr>
        <w:t xml:space="preserve">Stadtklima-Strategie</w:t>
      </w:r>
      <w:r>
        <w:t xml:space="preserve">. My technical background in Python programming and GIS analysis, coupled with my fieldwork experience, equips me to immediately contribute to such projects while learning from Germany’s world-class faculty.</w:t>
      </w:r>
    </w:p>
    <w:p>
      <w:pPr>
        <w:pStyle w:val="BodyText"/>
      </w:pPr>
      <w:r>
        <w:t xml:space="preserve">The financial barrier of international education remains the most significant obstacle to my academic progression. As a first-generation student from [Your Country], I have relied on scholarships to fund undergraduate studies but require further support for advanced research in Europe. This scholarship would alleviate tuition and living costs, enabling me to focus entirely on coursework, lab work, and collaboration with Munich’s environmental sector. Beyond financial relief, the scholarship represents validation of my potential—a testament that my vision for sustainable engineering is valued within Germany’s academic community.</w:t>
      </w:r>
    </w:p>
    <w:p>
      <w:pPr>
        <w:pStyle w:val="BodyText"/>
      </w:pPr>
      <w:r>
        <w:t xml:space="preserve">My long-term goal as an Environmental Engineer is to establish a consultancy firm focused on developing scalable green infrastructure solutions for Global South cities, drawing inspiration from Munich’s holistic approach. I envision designing systems where renewable energy powers water purification, and urban agriculture integrates with stormwater management—principles already tested in Munich’s</w:t>
      </w:r>
      <w:r>
        <w:t xml:space="preserve"> </w:t>
      </w:r>
      <w:r>
        <w:rPr>
          <w:iCs/>
          <w:i/>
        </w:rPr>
        <w:t xml:space="preserve">Neue Stadtteile</w:t>
      </w:r>
      <w:r>
        <w:t xml:space="preserve"> </w:t>
      </w:r>
      <w:r>
        <w:t xml:space="preserve">(new districts) like the BMW Park. Germany’s leadership in environmental policy under the</w:t>
      </w:r>
      <w:r>
        <w:t xml:space="preserve"> </w:t>
      </w:r>
      <w:r>
        <w:rPr>
          <w:iCs/>
          <w:i/>
        </w:rPr>
        <w:t xml:space="preserve">Energiewende</w:t>
      </w:r>
      <w:r>
        <w:t xml:space="preserve"> </w:t>
      </w:r>
      <w:r>
        <w:t xml:space="preserve">provides the ideal foundation for this mission. Moreover, Munich’s status as a UNESCO City of Literature and its emphasis on "quality of life" through green spaces exemplify how engineering can enhance human well-being—something I will champion throughout my career.</w:t>
      </w:r>
    </w:p>
    <w:p>
      <w:pPr>
        <w:pStyle w:val="BodyText"/>
      </w:pPr>
      <w:r>
        <w:t xml:space="preserve">Munich’s unique blend of technological advancement and cultural appreciation for nature makes it the perfect environment to cultivate this vision. The city’s pedestrianized centers, expansive Englischer Garten, and commitment to preserving its natural heritage demonstrate that ecological responsibility and urban vibrancy coexist. This ethos is reflected in HM’s curriculum, which emphasizes</w:t>
      </w:r>
      <w:r>
        <w:t xml:space="preserve"> </w:t>
      </w:r>
      <w:r>
        <w:rPr>
          <w:iCs/>
          <w:i/>
        </w:rPr>
        <w:t xml:space="preserve">Lebenszyklusdenken</w:t>
      </w:r>
      <w:r>
        <w:t xml:space="preserve"> </w:t>
      </w:r>
      <w:r>
        <w:t xml:space="preserve">(life-cycle thinking) across all engineering disciplines—a framework I intend to master.</w:t>
      </w:r>
    </w:p>
    <w:p>
      <w:pPr>
        <w:pStyle w:val="BodyText"/>
      </w:pPr>
      <w:r>
        <w:t xml:space="preserve">In conclusion, this Scholarship Application Letter embodies my dedication to becoming an Environmental Engineer who bridges global challenges with German precision and innovation. I am not merely applying for a scholarship; I am seeking to become part of Munich’s legacy as a city that proves environmental stewardship is inseparable from progress. With your support, I will contribute actively to HM’s research, enrich Munich’s sustainability discourse, and ultimately help shape a future where engineering serves both people and the planet. Thank you for considering my application—I welcome the opportunity to discuss how my background aligns with Germany Munich’s vision for a resilient tomorrow.</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2026-05-30T03:50:23Z</dcterms:created>
  <dcterms:modified xsi:type="dcterms:W3CDTF">2026-05-30T03:50:23Z</dcterms:modified>
</cp:coreProperties>
</file>

<file path=docProps/custom.xml><?xml version="1.0" encoding="utf-8"?>
<Properties xmlns="http://schemas.openxmlformats.org/officeDocument/2006/custom-properties" xmlns:vt="http://schemas.openxmlformats.org/officeDocument/2006/docPropsVTypes"/>
</file>