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Pathway</w:t>
      </w:r>
      <w:r>
        <w:t xml:space="preserve"> </w:t>
      </w:r>
      <w:r>
        <w:t xml:space="preserve">in</w:t>
      </w:r>
      <w:r>
        <w:t xml:space="preserve"> </w:t>
      </w:r>
      <w:r>
        <w:t xml:space="preserve">Medellín</w:t>
      </w:r>
    </w:p>
    <w:bookmarkStart w:id="20" w:name="Xf52afb691708e140f13b09ee5dd02d407889667"/>
    <w:p>
      <w:pPr>
        <w:pStyle w:val="Heading1"/>
      </w:pPr>
      <w:r>
        <w:t xml:space="preserve">Scholarship Application Letter: Advancing Financial Analysis Expertise in Medellín, Colombia</w:t>
      </w:r>
    </w:p>
    <w:p>
      <w:pPr>
        <w:pStyle w:val="FirstParagraph"/>
      </w:pPr>
      <w:r>
        <w:t xml:space="preserve">Dear Scholarship Selection Committee,</w:t>
      </w:r>
    </w:p>
    <w:p>
      <w:pPr>
        <w:pStyle w:val="BodyText"/>
      </w:pPr>
      <w:r>
        <w:t xml:space="preserve">It is with profound enthusiasm and unwavering commitment to professional excellence that I submit my application for the prestigious Scholarship Program supporting advanced studies in Financial Analysis. As a dedicated Colombian citizen deeply invested in the economic transformation of my hometown, Medellín, I am writing to express my unequivocal desire to pursue specialized training as a Financial Analyst within Colombia’s rapidly evolving financial ecosystem. This scholarship represents not merely an educational opportunity, but a pivotal catalyst for me to contribute meaningfully to Medellín's emergence as a regional hub for financial innovation and sustainable economic development.</w:t>
      </w:r>
    </w:p>
    <w:p>
      <w:pPr>
        <w:pStyle w:val="BodyText"/>
      </w:pPr>
      <w:r>
        <w:t xml:space="preserve">My academic foundation in Economics from the University of Antioquia, coupled with practical experience at one of Medellín’s leading microfinance institutions, has solidified my passion for Financial Analysis. During my internship at Credicuanto, I conducted detailed financial modeling for small business loan portfolios across the Aburrá Valley region. This involved assessing credit risk profiles, analyzing cash flow projections under varying economic scenarios, and optimizing capital allocation strategies – all while navigating the unique challenges of Colombia’s diverse market segments. These experiences crystallized my understanding that effective Financial Analysis is not merely a technical skill; it is the cornerstone for driving informed investment decisions, fostering financial inclusion, and creating resilient economic structures – particularly vital in a dynamic city like Medellín, which has transitioned from industrial heritage to a vibrant innovation center.</w:t>
      </w:r>
    </w:p>
    <w:p>
      <w:pPr>
        <w:pStyle w:val="BodyText"/>
      </w:pPr>
      <w:r>
        <w:t xml:space="preserve">Medellín’s current economic trajectory presents an unprecedented opportunity for Financial Analysts. The city’s strategic designation as Colombia’s "Innovation Capital" (evidenced by its top ranking in the 2023 Latin American Innovation Index) and initiatives like "Medellín Digital" have attracted significant venture capital into fintech, sustainable finance, and green technology startups. However, this growth is hampered by a critical shortage of locally trained professionals equipped with advanced analytical skills tailored to Colombia’s specific market nuances – including currency volatility (COP), regulatory frameworks from the Superintendency of Finance (SFC), and the integration of informal economic sectors. My goal is to bridge this gap by developing expertise in capital markets analysis, ESG (Environmental, Social, Governance) integration for Latin American investments, and data-driven decision-making tools specifically applicable to Colombian SMEs. I aim to work within Medellín’s burgeoning fintech sector or with institutions like the Medellín City Council’s Economic Development Agency to design financial frameworks that support inclusive growth in underserved neighborhoods such as Comuna 13.</w:t>
      </w:r>
    </w:p>
    <w:p>
      <w:pPr>
        <w:pStyle w:val="BodyText"/>
      </w:pPr>
      <w:r>
        <w:t xml:space="preserve">It is precisely this local context that makes a scholarship focused on Financial Analyst training in Colombia Medellín indispensable. While international programs offer valuable perspectives, they often lack the deep contextual understanding required for effective application here. A scholarship enabling me to complete a specialized certification or advanced coursework in Financial Analysis – ideally through partnerships with institutions like EAFIT University’s School of Management or the Javeriana’s Finance Department in Medellín – would provide the precise knowledge base I need. This includes mastery of Colombian regulatory standards, practical experience with local financial databases (e.g., Banco de la República's economic indicators), and exposure to Medellín-specific case studies on urban economic development. The scholarship would alleviate the significant financial barrier to accessing this targeted education, allowing me to fully immerse myself in advanced curriculum without the burden of debt that would otherwise divert my focus from academic excellence and community engagement.</w:t>
      </w:r>
    </w:p>
    <w:p>
      <w:pPr>
        <w:pStyle w:val="BodyText"/>
      </w:pPr>
      <w:r>
        <w:t xml:space="preserve">My proposed trajectory is deeply rooted in Medellín’s future. I envision leading a team within a local financial technology firm or a public-private partnership focused on democratizing access to sophisticated financial analysis for small-scale entrepreneurs. For instance, developing an AI-assisted tool that provides real-time creditworthiness assessments using alternative data (e.g., mobile payment history, utility payments) – crucial for serving the 40% of Medellín’s population currently unbanked or underbanked. My prior work in community financial literacy workshops with local NGOs has shown me how accessible analysis directly empowers small vendors and artisans to scale their businesses. A scholarship would directly fuel this mission, transforming my skills into tangible economic opportunities for Medellín’s most vulnerable populations while strengthening the city's overall financial ecosystem.</w:t>
      </w:r>
    </w:p>
    <w:p>
      <w:pPr>
        <w:pStyle w:val="BodyText"/>
      </w:pPr>
      <w:r>
        <w:t xml:space="preserve">Colombia Medellín is not just a location; it is a symbol of resilient urban transformation where finance can be a powerful engine for social equity. I have witnessed firsthand how strategic financial planning has revitalized once-struggling neighborhoods, turning them into centers of creativity and commerce. To be part of this next phase – to apply rigorous Financial Analysis skills to optimize public investment in infrastructure projects like the Medellín Metrocable expansions or support the growth of innovative firms like Rappi and Bext360 – is my professional calling. This scholarship represents the essential bridge between my current capabilities and this transformative potential.</w:t>
      </w:r>
    </w:p>
    <w:p>
      <w:pPr>
        <w:pStyle w:val="BodyText"/>
      </w:pPr>
      <w:r>
        <w:t xml:space="preserve">My academic record consistently reflects excellence, with a GPA of 4.2/5.0 in economics coursework directly relevant to financial modeling. I have actively participated in university finance case competitions, where our team developed a comprehensive analysis framework for sustainable investments in Colombia’s coffee-growing regions – demonstrating both analytical rigor and local market sensitivity. Beyond academics, my volunteer work mentoring youth at the Parque Arví community center has honed my ability to communicate complex financial concepts accessibly – a critical skill for any Financial Analyst working within Medellín's diverse socioeconomic fabric.</w:t>
      </w:r>
    </w:p>
    <w:p>
      <w:pPr>
        <w:pStyle w:val="BodyText"/>
      </w:pPr>
      <w:r>
        <w:t xml:space="preserve">I understand that this Scholarship Application Letter is not merely an application; it is a pledge to leverage every resource, every lesson learned, and every professional connection fostered through this program. I am committed to returning my enhanced expertise directly to Medellín’s financial landscape – training future analysts within local institutions, advising municipal projects on fiscal sustainability, and contributing research on how advanced Financial Analysis can accelerate Colombia's inclusive growth narrative. The investment in my education today is an investment in a more prosperous, equitable, and financially sophisticated Medellín tomorrow.</w:t>
      </w:r>
    </w:p>
    <w:p>
      <w:pPr>
        <w:pStyle w:val="BodyText"/>
      </w:pPr>
      <w:r>
        <w:t xml:space="preserve">Thank you for considering my application. I am eager to discuss how my vision aligns with your mission to cultivate the next generation of Financial Analysts who will shape Colombia's economic future from the heart of Medellín. I look forward to the possibility of contributing meaningfully to your scholarship program and, ultimately, to the vibrant financial tapestry of Colombia Medellín.</w:t>
      </w:r>
    </w:p>
    <w:p>
      <w:pPr>
        <w:pStyle w:val="BodyText"/>
      </w:pPr>
      <w:r>
        <w:t xml:space="preserve">Sincerely,</w:t>
      </w:r>
    </w:p>
    <w:p>
      <w:pPr>
        <w:pStyle w:val="BodyText"/>
      </w:pPr>
      <w:r>
        <w:t xml:space="preserve">[Your Full Name]</w:t>
      </w:r>
    </w:p>
    <w:p>
      <w:pPr>
        <w:pStyle w:val="BodyText"/>
      </w:pP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Pathway in Medellín</dc:title>
  <dc:creator/>
  <dc:description>Formal Scholarship Application Letter for Financial Analyst Studies in Medellín, Colombia. Details financial career goals, local economic context, and community impact.</dc:description>
  <dc:language>en</dc:language>
  <cp:keywords/>
  <dcterms:created xsi:type="dcterms:W3CDTF">2026-07-23T21:26:52Z</dcterms:created>
  <dcterms:modified xsi:type="dcterms:W3CDTF">2026-07-23T21:26:52Z</dcterms:modified>
</cp:coreProperties>
</file>

<file path=docProps/custom.xml><?xml version="1.0" encoding="utf-8"?>
<Properties xmlns="http://schemas.openxmlformats.org/officeDocument/2006/custom-properties" xmlns:vt="http://schemas.openxmlformats.org/officeDocument/2006/docPropsVTypes"/>
</file>