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[Scholarship Provider Name]</w:t>
      </w:r>
      <w:r>
        <w:br/>
      </w:r>
      <w:r>
        <w:t xml:space="preserve">[Address]</w:t>
      </w:r>
      <w:r>
        <w:br/>
      </w:r>
      <w:r>
        <w:t xml:space="preserve">Addis Ababa, Ethiopia</w:t>
      </w:r>
    </w:p>
    <w:bookmarkStart w:id="20" w:name="Xb37bfb47e4345e8e1c466d61cfd9ad0ed58c8e7"/>
    <w:p>
      <w:pPr>
        <w:pStyle w:val="Heading2"/>
      </w:pPr>
      <w:r>
        <w:t xml:space="preserve">Subject: Application for Scholarship to Pursue Advanced Financial Analysis Training in Ethiopia Addis Ababa</w:t>
      </w:r>
    </w:p>
    <w:p>
      <w:pPr>
        <w:pStyle w:val="FirstParagraph"/>
      </w:pPr>
      <w:r>
        <w:t xml:space="preserve">Dear Esteemed Members of the Selection Committee,</w:t>
      </w:r>
    </w:p>
    <w:p>
      <w:pPr>
        <w:pStyle w:val="BodyText"/>
      </w:pPr>
      <w:r>
        <w:t xml:space="preserve">I am writing with profound enthusiasm to submit my application for the [Scholarship Name] Scholarship, a pivotal opportunity that will empower me to pursue advanced training as a</w:t>
      </w:r>
      <w:r>
        <w:t xml:space="preserve"> </w:t>
      </w:r>
      <w:r>
        <w:rPr>
          <w:bCs/>
          <w:b/>
        </w:rPr>
        <w:t xml:space="preserve">Financial Analyst</w:t>
      </w:r>
      <w:r>
        <w:t xml:space="preserve"> </w:t>
      </w:r>
      <w:r>
        <w:t xml:space="preserve">at the Ethiopian Institute of Management in Addis Ababa. As Ethiopia's economy accelerates toward its Vision 2030 goals, with Addis Ababa serving as the nation's financial and administrative epicenter, I am driven to contribute meaningfully to this transformation. This Scholarship Application Letter represents not merely an educational pursuit but a strategic investment in Ethiopia's economic future.</w:t>
      </w:r>
    </w:p>
    <w:p>
      <w:pPr>
        <w:pStyle w:val="BodyText"/>
      </w:pPr>
      <w:r>
        <w:t xml:space="preserve">My academic journey began at Addis Ababa University, where I earned a Bachelor of Commerce with Honors in Finance (GPA: 3.8/4.0). My thesis, "Financial Inclusion Strategies for Rural Microfinance Institutions in Oromia Region," exposed me to the critical gap between theoretical finance and Ethiopia's unique socioeconomic landscape. While analyzing data from 15 financial cooperatives, I recognized that effective</w:t>
      </w:r>
      <w:r>
        <w:t xml:space="preserve"> </w:t>
      </w:r>
      <w:r>
        <w:rPr>
          <w:bCs/>
          <w:b/>
        </w:rPr>
        <w:t xml:space="preserve">Financial Analyst</w:t>
      </w:r>
      <w:r>
        <w:t xml:space="preserve"> </w:t>
      </w:r>
      <w:r>
        <w:t xml:space="preserve">interventions could unlock capital for 42% of Ethiopia's unbanked population—particularly women farmers in Addis Ababa's peri-urban zones. This experience crystallized my resolve to master advanced analytical frameworks that address Africa's specific challenges.</w:t>
      </w:r>
    </w:p>
    <w:p>
      <w:pPr>
        <w:pStyle w:val="BodyText"/>
      </w:pPr>
      <w:r>
        <w:t xml:space="preserve">During my internship at the National Bank of Ethiopia (NBE) in Addis Ababa, I collaborated on a project assessing the impact of digital payment systems on small business liquidity. My analysis identified that 68% of SMEs lacked financial forecasting capabilities—a critical deficit for investment decisions. This firsthand exposure to</w:t>
      </w:r>
      <w:r>
        <w:t xml:space="preserve"> </w:t>
      </w:r>
      <w:r>
        <w:rPr>
          <w:bCs/>
          <w:b/>
        </w:rPr>
        <w:t xml:space="preserve">Ethiopia Addis Ababa</w:t>
      </w:r>
      <w:r>
        <w:t xml:space="preserve">'s financial ecosystem confirmed my conviction: Ethiopia's economic growth requires locally adapted analytical talent, not merely imported models. I observed how international consultants often failed to account for factors like seasonal agricultural cycles or informal savings groups (roscas), leading to suboptimal policy recommendations.</w:t>
      </w:r>
    </w:p>
    <w:p>
      <w:pPr>
        <w:pStyle w:val="BodyText"/>
      </w:pPr>
      <w:r>
        <w:t xml:space="preserve">My decision to pursue postgraduate certification in Financial Analysis at the Ethiopian Institute of Management stems directly from Addis Ababa's strategic position. As Africa's second-fastest-growing economy, Ethiopia requires homegrown professionals who understand:</w:t>
      </w:r>
      <w:r>
        <w:br/>
      </w:r>
      <w:r>
        <w:t xml:space="preserve">• The complexities of the National Bank of Ethiopia’s monetary policy framework</w:t>
      </w:r>
      <w:r>
        <w:br/>
      </w:r>
      <w:r>
        <w:t xml:space="preserve">• The unique risks in agri-finance (accounting for 45% of GDP)</w:t>
      </w:r>
      <w:r>
        <w:br/>
      </w:r>
      <w:r>
        <w:t xml:space="preserve">• How to leverage Addis Ababa's status as a hub for African Union institutions and foreign investment</w:t>
      </w:r>
    </w:p>
    <w:p>
      <w:pPr>
        <w:pStyle w:val="BodyText"/>
      </w:pPr>
      <w:r>
        <w:t xml:space="preserve">I have meticulously researched curricula aligned with Ethiopia’s Growth and Transformation Plan (GTP II). The program’s focus on "Financial Modeling for Emerging Markets" and "Risk Assessment in Ethio-Context" directly addresses the gaps I identified at NBE. My proposed research—</w:t>
      </w:r>
      <w:r>
        <w:rPr>
          <w:iCs/>
          <w:i/>
        </w:rPr>
        <w:t xml:space="preserve">"Developing Credit Scoring Models for Urban Microenterprises Using Alternative Data in Addis Ababa"</w:t>
      </w:r>
      <w:r>
        <w:t xml:space="preserve">—will utilize local datasets to create tools that improve lending decisions for 300,000+ informal traders currently excluded from formal finance.</w:t>
      </w:r>
    </w:p>
    <w:p>
      <w:pPr>
        <w:pStyle w:val="BodyText"/>
      </w:pPr>
      <w:r>
        <w:t xml:space="preserve">The requested scholarship is essential due to Ethiopia’s economic constraints. While my family has supported my education thus far, the cost of advanced analytical software (Excel/Python/R), international certification fees (CFA Level I), and research travel across Addis Ababa's 10 districts exceeds our means. This Scholarship Application Letter underscores that without financial assistance, talented professionals like myself cannot access training tailored to Ethiopia’s needs. The scholarship will cover 100% of tuition and provide stipend for local data collection—enabling me to contribute immediately upon completion.</w:t>
      </w:r>
    </w:p>
    <w:p>
      <w:pPr>
        <w:pStyle w:val="BodyText"/>
      </w:pPr>
      <w:r>
        <w:t xml:space="preserve">My commitment to Ethiopia Addis Ababa extends beyond academia. I have already initiated a mentorship program at my alma mater, training 32 students in basic financial literacy for Addis Ababa's informal markets. Through this initiative, I witnessed how practical analysis transforms lives: one participant launched an agri-credit platform serving 500 smallholders near Nazareth. My vision aligns with Ethiopia’s Digital Economy Strategy—using data to make finance accessible to those the system currently overlooks.</w:t>
      </w:r>
    </w:p>
    <w:p>
      <w:pPr>
        <w:pStyle w:val="BodyText"/>
      </w:pPr>
      <w:r>
        <w:t xml:space="preserve">Upon completing the program, I will join Addis Ababa's burgeoning fintech sector as a</w:t>
      </w:r>
      <w:r>
        <w:t xml:space="preserve"> </w:t>
      </w:r>
      <w:r>
        <w:rPr>
          <w:bCs/>
          <w:b/>
        </w:rPr>
        <w:t xml:space="preserve">Financial Analyst</w:t>
      </w:r>
      <w:r>
        <w:t xml:space="preserve">, specifically at institutions like Dashen Bank or Ethio Telecom Financial Services. My immediate contribution will be developing localized risk models that reduce SME loan rejection rates by 30%—a critical step toward achieving Ethiopia’s goal of $10 billion in annual foreign investment. Longer term, I aim to establish a non-profit analytics center in Addis Ababa, providing pro-bono financial training to women-led cooperatives across the Oromia and Amhara regions.</w:t>
      </w:r>
    </w:p>
    <w:p>
      <w:pPr>
        <w:pStyle w:val="BodyText"/>
      </w:pPr>
      <w:r>
        <w:t xml:space="preserve">My journey embodies Ethiopia's spirit of</w:t>
      </w:r>
      <w:r>
        <w:t xml:space="preserve"> </w:t>
      </w:r>
      <w:r>
        <w:rPr>
          <w:iCs/>
          <w:i/>
        </w:rPr>
        <w:t xml:space="preserve">"Kedamay" (collective action)</w:t>
      </w:r>
      <w:r>
        <w:t xml:space="preserve">. I have seen how Addis Ababa’s coffee houses transform into impromptu finance hubs where entrepreneurs strategize over bitter brews—a testament to the community-driven innovation that defines our economic landscape. This scholarship will amplify my capacity to turn such grassroots energy into structured financial solutions.</w:t>
      </w:r>
    </w:p>
    <w:p>
      <w:pPr>
        <w:pStyle w:val="BodyText"/>
      </w:pPr>
      <w:r>
        <w:t xml:space="preserve">I respectfully request the opportunity to join this transformative program in Addis Ababa. My academic rigor, field experience in Ethiopia's financial ecosystem, and unwavering commitment to Addis Ababa’s growth position me to maximize this scholarship's impact. I am prepared to contribute immediately through research partnerships with the Ethiopian Central Statistical Agency and my network at the Chamber of Commerce.</w:t>
      </w:r>
    </w:p>
    <w:p>
      <w:pPr>
        <w:pStyle w:val="BodyText"/>
      </w:pPr>
      <w:r>
        <w:t xml:space="preserve">Thank you for considering my application. I welcome the opportunity to discuss how my skills align with your mission during an interview. My contact details follow, and I eagerly await your response.</w:t>
      </w:r>
    </w:p>
    <w:p>
      <w:pPr>
        <w:pStyle w:val="BodyText"/>
      </w:pPr>
      <w:r>
        <w:t xml:space="preserve">Sincerely,</w:t>
      </w:r>
    </w:p>
    <w:p>
      <w:pPr>
        <w:pStyle w:val="BodyText"/>
      </w:pPr>
      <w:r>
        <w:t xml:space="preserve">Tadesse Mekonnen</w:t>
      </w:r>
    </w:p>
    <w:p>
      <w:pPr>
        <w:pStyle w:val="BodyText"/>
      </w:pPr>
      <w:r>
        <w:t xml:space="preserve">Phone: +251 911 234 567 | Email: tadesse.mekonnen@ethiofin.com</w:t>
      </w:r>
    </w:p>
    <w:p>
      <w:pPr>
        <w:pStyle w:val="BodyText"/>
      </w:pPr>
      <w:r>
        <w:t xml:space="preserve">Addis Ababa, Ethiopia</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dc:title>
  <dc:creator/>
  <dc:language>en</dc:language>
  <cp:keywords/>
  <dcterms:created xsi:type="dcterms:W3CDTF">2026-07-23T12:29:07Z</dcterms:created>
  <dcterms:modified xsi:type="dcterms:W3CDTF">2026-07-23T12:29:07Z</dcterms:modified>
</cp:coreProperties>
</file>

<file path=docProps/custom.xml><?xml version="1.0" encoding="utf-8"?>
<Properties xmlns="http://schemas.openxmlformats.org/officeDocument/2006/custom-properties" xmlns:vt="http://schemas.openxmlformats.org/officeDocument/2006/docPropsVTypes"/>
</file>