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Financial Analyst Program at Munich-based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p>
      <w:pPr>
        <w:pStyle w:val="BodyText"/>
      </w:pPr>
      <w:r>
        <w:rPr>
          <w:bCs/>
          <w:b/>
        </w:rPr>
        <w:t xml:space="preserve">Committee for International Scholarships</w:t>
      </w:r>
    </w:p>
    <w:p>
      <w:pPr>
        <w:pStyle w:val="BodyText"/>
      </w:pPr>
      <w:r>
        <w:rPr>
          <w:bCs/>
          <w:b/>
        </w:rPr>
        <w:t xml:space="preserve">Munich Institute of Finance &amp; Economics (MIFE)</w:t>
      </w:r>
    </w:p>
    <w:p>
      <w:pPr>
        <w:pStyle w:val="BodyText"/>
      </w:pPr>
      <w:r>
        <w:rPr>
          <w:bCs/>
          <w:b/>
        </w:rPr>
        <w:t xml:space="preserve">Schlossplatz 10</w:t>
      </w:r>
    </w:p>
    <w:p>
      <w:pPr>
        <w:pStyle w:val="BodyText"/>
      </w:pPr>
      <w:r>
        <w:rPr>
          <w:bCs/>
          <w:b/>
        </w:rPr>
        <w:t xml:space="preserve">80539 Munich, Germany</w:t>
      </w:r>
    </w:p>
    <w:bookmarkStart w:id="21" w:name="X2b420dd67db1aafba3b8375c498f9d8ce3fd620"/>
    <w:p>
      <w:pPr>
        <w:pStyle w:val="Heading2"/>
      </w:pPr>
      <w:r>
        <w:t xml:space="preserve">Subject: Scholarship Application for Financial Analyst Training Program in Munich</w:t>
      </w:r>
    </w:p>
    <w:p>
      <w:pPr>
        <w:pStyle w:val="FirstParagraph"/>
      </w:pPr>
      <w:r>
        <w:t xml:space="preserve">Dear Esteemed Scholarship Committee,</w:t>
      </w:r>
    </w:p>
    <w:p>
      <w:pPr>
        <w:pStyle w:val="BodyText"/>
      </w:pPr>
      <w:r>
        <w:t xml:space="preserve">It is with profound enthusiasm and unwavering determination that I submit my application for the prestigious International Finance Scholarship, designed to cultivate future leaders in financial analysis within Germany's dynamic economic landscape. As a dedicated candidate aspiring to become a proficient Financial Analyst in Munich, this scholarship represents not merely financial assistance but a transformative opportunity to contribute meaningfully to Europe's premier financial hub. My academic trajectory, professional experiences, and deep-seated commitment to excellence align precisely with the mission of your institution and the strategic needs of Germany Munich as a global finance center.</w:t>
      </w:r>
    </w:p>
    <w:p>
      <w:pPr>
        <w:pStyle w:val="BodyText"/>
      </w:pPr>
      <w:r>
        <w:t xml:space="preserve">Throughout my undergraduate studies in Economics at [Your University], I consistently achieved top honors while immersing myself in advanced financial modeling, quantitative analysis, and risk management. My thesis on "Algorithmic Trading Strategies in European Equity Markets" earned departmental recognition and demonstrated my ability to translate complex data into actionable insights—a critical competency for any aspiring Financial Analyst. However, I recognized that theoretical knowledge alone would be insufficient to thrive in Munich's competitive finance ecosystem. This realization propelled me toward seeking specialized training within Germany Munich, where institutions like MIFE bridge academic rigor with industry relevance through partnerships with Deutsche Bank, Allianz, and BMW Group Finance—entities actively shaping Europe's financial future.</w:t>
      </w:r>
    </w:p>
    <w:p>
      <w:pPr>
        <w:pStyle w:val="BodyText"/>
      </w:pPr>
      <w:r>
        <w:t xml:space="preserve">Munich’s unique position as the economic heartland of Germany makes it the ideal environment to cultivate my skills as a Financial Analyst. Unlike Berlin or Frankfurt, Munich combines Bavaria's entrepreneurial spirit with global corporate presence: 50% of Germany’s DAX companies maintain regional headquarters here, creating unparalleled opportunities for hands-on learning. I have meticulously researched MIFE’s curriculum and was particularly impressed by its "Munich Financial Intelligence Lab," where students analyze live market data from the Frankfurt Stock Exchange while collaborating with Deutsche Bank analysts. This experiential approach directly addresses my goal to master the nuanced demands of financial analysis in a European context—one that requires understanding both German regulatory frameworks (like MiFID II) and cross-border capital flows.</w:t>
      </w:r>
    </w:p>
    <w:p>
      <w:pPr>
        <w:pStyle w:val="BodyText"/>
      </w:pPr>
      <w:r>
        <w:t xml:space="preserve">My professional journey further reinforces my readiness for this path. As a junior analyst intern at [Previous Company], I developed predictive models forecasting supply chain disruptions for automotive clients, reducing their financial risk exposure by 22%. This experience taught me to balance technical precision with strategic communication—a duality essential for any Financial Analyst operating in Munich’s client-facing finance environment. Moreover, my fluency in German (C1 level), acquired through intensive study and cultural immersion during a semester at Ludwig Maximilian University, positions me to seamlessly integrate into Munich’s business community. I understand that successful financial analysis in Germany requires not just analytical skill but cultural intelligence; for instance, the preference for consensus-driven decision-making in Bavarian boardrooms differs significantly from Anglo-Saxon approaches.</w:t>
      </w:r>
    </w:p>
    <w:p>
      <w:pPr>
        <w:pStyle w:val="BodyText"/>
      </w:pPr>
      <w:r>
        <w:t xml:space="preserve">Financially, this scholarship is indispensable to my ambition. While my academic achievements secured merit-based aid covering 40% of tuition, the remaining costs—including housing in Munich's competitive market (averaging €1,200/month) and specialized software subscriptions—present significant barriers. The proposed scholarship would eliminate these constraints, allowing me to dedicate 100% of my focus to mastering advanced topics like ESG integration in valuation models—a growing priority for Munich-based firms as Germany transitions toward its Green Economy Act. Without this support, I would be forced to divert energy toward part-time work, compromising the immersive learning essential for becoming a world-class Financial Analyst.</w:t>
      </w:r>
    </w:p>
    <w:p>
      <w:pPr>
        <w:pStyle w:val="BodyText"/>
      </w:pPr>
      <w:r>
        <w:t xml:space="preserve">My long-term vision extends beyond personal achievement. I aspire to establish a boutique financial advisory firm in Munich specializing in sustainable investment strategies for mid-market German manufacturers—a sector critical to Germany’s export-driven economy. This initiative would directly address two national priorities: supporting SMEs navigating digital transformation (as outlined in the National Industrial Strategy 2030) and advancing Germany’s climate goals through finance. My proposed research on "Carbon-Intensive Asset Valuation in German Manufacturing" during MIFE's program will lay the groundwork for this venture, ensuring I deliver tangible value to Munich’s business community from day one.</w:t>
      </w:r>
    </w:p>
    <w:p>
      <w:pPr>
        <w:pStyle w:val="BodyText"/>
      </w:pPr>
      <w:r>
        <w:t xml:space="preserve">I have long admired how Munich fosters innovation while preserving its cultural identity—a balance that defines Germany's economic success. The city’s harmonious blend of historic architecture and cutting-edge tech (evident in the "Munich Innovation Valley") mirrors my approach to financial analysis: honoring established principles while embracing disruptive methodologies. I envision myself contributing to this legacy through meticulous financial modeling that supports Munich’s ambition to become Europe's leading hub for green finance by 2030, as articulated in the Bavarian State Government’s Climate Action Plan.</w:t>
      </w:r>
    </w:p>
    <w:p>
      <w:pPr>
        <w:pStyle w:val="BodyText"/>
      </w:pPr>
      <w:r>
        <w:t xml:space="preserve">This Scholarship Application Letter represents more than a request; it embodies my commitment to becoming a catalyst for financial excellence within Germany Munich. I am prepared to honor this investment through exemplary academic performance, active participation in MIFE’s industry partnerships, and dedication to advancing the city’s reputation as a nexus of ethical finance. My résumé and letters of recommendation (attached) provide further evidence of my capabilities, but it is my conviction that this scholarship will empower me not merely as an analyst—but as a future leader who understands that true financial acumen serves both business prosperity and societal progress.</w:t>
      </w:r>
    </w:p>
    <w:p>
      <w:pPr>
        <w:pStyle w:val="BodyText"/>
      </w:pPr>
      <w:r>
        <w:t xml:space="preserve">Thank you for considering my application. I welcome the opportunity to discuss how my background in economic analysis, cultural adaptability, and strategic vision align with your mission to develop tomorrow’s Financial Analysts for Germany Munich. I am available at your earliest convenience for an interview and can be reached at [Your Email/Phone].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Word Count: 854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Munich</dc:title>
  <dc:creator/>
  <dc:language>en</dc:language>
  <cp:keywords/>
  <dcterms:created xsi:type="dcterms:W3CDTF">2026-07-22T22:08:19Z</dcterms:created>
  <dcterms:modified xsi:type="dcterms:W3CDTF">2026-07-22T22:08:19Z</dcterms:modified>
</cp:coreProperties>
</file>

<file path=docProps/custom.xml><?xml version="1.0" encoding="utf-8"?>
<Properties xmlns="http://schemas.openxmlformats.org/officeDocument/2006/custom-properties" xmlns:vt="http://schemas.openxmlformats.org/officeDocument/2006/docPropsVTypes"/>
</file>