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Italy</w:t>
      </w:r>
      <w:r>
        <w:t xml:space="preserve"> </w:t>
      </w:r>
      <w:r>
        <w:t xml:space="preserve">Milan</w:t>
      </w:r>
    </w:p>
    <w:bookmarkStart w:id="21" w:name="Xf5ea1c5236b51f083ca6a9bf0ada3da03ca7d61"/>
    <w:p>
      <w:pPr>
        <w:pStyle w:val="Heading1"/>
      </w:pPr>
      <w:r>
        <w:t xml:space="preserve">SCHOLARSHIP APPLICATION LETTER FOR FINANCIAL ANALYST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Borsa di Studio per Laureati Internazionali</w:t>
      </w:r>
      <w:r>
        <w:br/>
      </w:r>
      <w:r>
        <w:t xml:space="preserve">Università Commerciale Luigi Bocconi</w:t>
      </w:r>
      <w:r>
        <w:br/>
      </w:r>
      <w:r>
        <w:t xml:space="preserve">Via Roentgen, 1</w:t>
      </w:r>
      <w:r>
        <w:br/>
      </w:r>
      <w:r>
        <w:t xml:space="preserve">20136 Milano, Italy</w:t>
      </w:r>
    </w:p>
    <w:bookmarkStart w:id="20" w:name="X14cc0f73d848d62e5af6e3c9790a9d5f46cdb24"/>
    <w:p>
      <w:pPr>
        <w:pStyle w:val="Heading2"/>
      </w:pPr>
      <w:r>
        <w:t xml:space="preserve">Subject: Application for Financial Analyst Training Scholarship in Italy Milan</w:t>
      </w:r>
    </w:p>
    <w:p>
      <w:pPr>
        <w:pStyle w:val="FirstParagraph"/>
      </w:pPr>
      <w:r>
        <w:t xml:space="preserve">Dear Esteemed Scholarship Committee,</w:t>
      </w:r>
    </w:p>
    <w:p>
      <w:pPr>
        <w:pStyle w:val="BodyText"/>
      </w:pPr>
      <w:r>
        <w:t xml:space="preserve">It is with profound enthusiasm and meticulous preparation that I submit this Scholarship Application Letter for the prestigious Financial Analyst Training Program at Università Commerciale Luigi Bocconi in Italy Milan. As a highly motivated finance graduate from [Your University], I have dedicated myself to mastering financial analysis methodologies, and I am now poised to elevate my expertise within one of Europe’s most dynamic financial ecosystems—Milan. This Scholarship Application Letter serves as my formal commitment to leveraging this opportunity for transformative growth in the Financial Analyst profession while contributing meaningfully to Italy Milan’s economic landscape.</w:t>
      </w:r>
    </w:p>
    <w:p>
      <w:pPr>
        <w:pStyle w:val="BodyText"/>
      </w:pPr>
      <w:r>
        <w:t xml:space="preserve">My academic journey has been defined by rigorous engagement with quantitative finance, portfolio management, and market analysis. At [Your University], I achieved a 3.9/4.0 GPA in Finance, spearheaded a capstone project analyzing MSCI Europe index volatility using Python and Bloomberg Terminal data, and interned at [Previous Internship Company] where I developed financial models predicting sector performance for €50M+ asset portfolios. However, I recognized that true mastery of the Financial Analyst role requires immersion in global markets—particularly those with the strategic centrality of Italy Milan. As Europe’s second-largest financial hub (after London), Milan hosts the Borsa Italiana, Intesa Sanpaolo headquarters, and numerous multinational corporate offices. This environment is indispensable for honing analytical skills within a context where European regulatory frameworks meet emerging market opportunities.</w:t>
      </w:r>
    </w:p>
    <w:p>
      <w:pPr>
        <w:pStyle w:val="BodyText"/>
      </w:pPr>
      <w:r>
        <w:t xml:space="preserve">My fascination with Italy Milan began during my undergraduate exchange at Sapienza University in Rome. Witnessing the synergy between historic financial institutions like Pirelli Tower and cutting-edge fintech startups in the Porta Nuova district ignited my professional purpose. I observed how Milan’s unique position—bridging Southern European markets with Northern European capital flows—creates unparalleled complexity for Financial Analysts navigating ESG integration, Eurozone monetary policy shifts, and cross-border M&amp;A. This is precisely why I seek the Financial Analyst Training Scholarship in Italy Milan: to gain hands-on experience with real-world market dynamics that textbooks cannot replicate. The scholarship would enable me to fully engage with Bocconi’s</w:t>
      </w:r>
      <w:r>
        <w:t xml:space="preserve"> </w:t>
      </w:r>
      <w:r>
        <w:rPr>
          <w:iCs/>
          <w:i/>
        </w:rPr>
        <w:t xml:space="preserve">Master in Finance</w:t>
      </w:r>
      <w:r>
        <w:t xml:space="preserve"> </w:t>
      </w:r>
      <w:r>
        <w:t xml:space="preserve">program, which uniquely combines academic rigor with industry immersion through partnerships like the one with Milan Stock Exchange and Lombardia Finanza.</w:t>
      </w:r>
    </w:p>
    <w:p>
      <w:pPr>
        <w:pStyle w:val="BodyText"/>
      </w:pPr>
      <w:r>
        <w:t xml:space="preserve">The significance of this Scholarship Application Letter extends beyond personal ambition. I envision my career as a bridge between Italian financial excellence and global investment communities. Having researched Milan’s 2023 economic growth rate (5.1%—the highest in the EU), I understand the critical need for Financial Analysts who grasp both quantitative precision and Italy’s cultural business nuances. For instance, during my research on regional industrial clusters, I identified how Milanese banks increasingly prioritize ESG metrics for SME financing—a trend demanding analysts fluent in both Italian accounting standards (Principi Contabili Italiani) and international frameworks (IFRS). This scholarship would fund my participation in Bocconi’s</w:t>
      </w:r>
      <w:r>
        <w:t xml:space="preserve"> </w:t>
      </w:r>
      <w:r>
        <w:rPr>
          <w:iCs/>
          <w:i/>
        </w:rPr>
        <w:t xml:space="preserve">Financial Markets Lab</w:t>
      </w:r>
      <w:r>
        <w:t xml:space="preserve">, where I would analyze real-time data from Italy Milan’s EUR district, a hub housing 45% of Italy’s financial institutions.</w:t>
      </w:r>
    </w:p>
    <w:p>
      <w:pPr>
        <w:pStyle w:val="BodyText"/>
      </w:pPr>
      <w:r>
        <w:t xml:space="preserve">My commitment to Milan is deeply personal. The city’s vibrant academic community—evidenced by Bocconi’s 35% international student body—and its cultural tapestry (from La Scala Opera to Navigli district cafes) foster the collaborative spirit essential for Financial Analysts. I have already secured a pre-arranged internship with [Relevant Milan-Based Firm, e.g., Mediobanca], contingent on scholarship approval, where I will apply predictive analytics to assess Italian equities within the MSCI World Index. This alignment demonstrates my strategic planning: I do not merely seek employment but aim to become a valued contributor to Italy Milan’s financial infrastructure. The scholarship would alleviate €18,500 in tuition and living costs for 12 months, allowing me to focus entirely on mastering skills like Monte Carlo simulations for risk assessment and regulatory analysis under Italy’s new MiFID II framework.</w:t>
      </w:r>
    </w:p>
    <w:p>
      <w:pPr>
        <w:pStyle w:val="BodyText"/>
      </w:pPr>
      <w:r>
        <w:t xml:space="preserve">What distinguishes this Scholarship Application Letter is its unwavering focus on mutual benefit. I will actively participate in Bocconi’s</w:t>
      </w:r>
      <w:r>
        <w:t xml:space="preserve"> </w:t>
      </w:r>
      <w:r>
        <w:rPr>
          <w:iCs/>
          <w:i/>
        </w:rPr>
        <w:t xml:space="preserve">FinTech Club</w:t>
      </w:r>
      <w:r>
        <w:t xml:space="preserve">, sharing insights from my work with Latin American emerging markets, while learning Milan-specific practices like navigating Italy’s corporate governance codes (Codice di Autodisciplina). Upon completion, I intend to join a Milan-based investment firm as a Financial Analyst, supporting initiatives that expand capital access for Italian sustainable enterprises—a priority emphasized in the European Green Deal. My long-term vision includes establishing an SME analytics consultancy in Italy Milan to empower local entrepreneurs through data-driven financial strategies.</w:t>
      </w:r>
    </w:p>
    <w:p>
      <w:pPr>
        <w:pStyle w:val="BodyText"/>
      </w:pPr>
      <w:r>
        <w:t xml:space="preserve">I acknowledge that securing this scholarship is not merely about funding; it represents a trust placed in my ability to embody Milan’s spirit of innovation. As I reflect on the legacy of financial pioneers like Giovanni Agnelli—whose Fiat empire transformed Italy Milan into an industrial powerhouse—I am inspired to contribute similarly transformative value. The Financial Analyst role is not just a job title; it is the cornerstone of economic decision-making, and I am determined to excel in this profession within Italy Milan’s fertile ground for growth.</w:t>
      </w:r>
    </w:p>
    <w:p>
      <w:pPr>
        <w:pStyle w:val="BodyText"/>
      </w:pPr>
      <w:r>
        <w:t xml:space="preserve">Thank you for considering my application. I have attached all required documents, including transcripts, internship verification letters from [Company Name], and a detailed budget plan. I welcome the opportunity to discuss how my analytical rigor and cultural adaptability will serve Bocconi’s mission of fostering globally minded Financial Analysts in Italy Milan. The path to financial excellence begins with strategic investment—and I believe this scholarship is the catalyst for that journey.</w:t>
      </w:r>
    </w:p>
    <w:p>
      <w:pPr>
        <w:pStyle w:val="BodyText"/>
      </w:pPr>
      <w:r>
        <w:t xml:space="preserve">Sincerely,</w:t>
      </w:r>
      <w:r>
        <w:br/>
      </w:r>
      <w:r>
        <w:rPr>
          <w:bCs/>
          <w:b/>
        </w:rPr>
        <w:t xml:space="preserve">[Your Full Name]</w:t>
      </w:r>
    </w:p>
    <w:p>
      <w:pPr>
        <w:pStyle w:val="BodyText"/>
      </w:pPr>
      <w:r>
        <w:rPr>
          <w:bCs/>
          <w:b/>
        </w:rPr>
        <w:t xml:space="preserve">Note on Scholarship Context:</w:t>
      </w:r>
      <w:r>
        <w:t xml:space="preserve"> </w:t>
      </w:r>
      <w:r>
        <w:t xml:space="preserve">This letter clarifies that scholarships fund education/training (not employment), aligning with Italian academic norms. The</w:t>
      </w:r>
      <w:r>
        <w:t xml:space="preserve"> </w:t>
      </w:r>
      <w:r>
        <w:rPr>
          <w:iCs/>
          <w:i/>
        </w:rPr>
        <w:t xml:space="preserve">Financial Analyst Training Program</w:t>
      </w:r>
      <w:r>
        <w:t xml:space="preserve"> </w:t>
      </w:r>
      <w:r>
        <w:t xml:space="preserve">refers to Bocconi’s postgraduate curriculum designed to prepare candidates for professional Financial Analyst roles in Milan's financial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 Italy Milan</dc:title>
  <dc:creator/>
  <dc:language>en</dc:language>
  <cp:keywords/>
  <dcterms:created xsi:type="dcterms:W3CDTF">2026-07-23T13:49:35Z</dcterms:created>
  <dcterms:modified xsi:type="dcterms:W3CDTF">2026-07-23T13:49:35Z</dcterms:modified>
</cp:coreProperties>
</file>

<file path=docProps/custom.xml><?xml version="1.0" encoding="utf-8"?>
<Properties xmlns="http://schemas.openxmlformats.org/officeDocument/2006/custom-properties" xmlns:vt="http://schemas.openxmlformats.org/officeDocument/2006/docPropsVTypes"/>
</file>