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Training</w:t>
      </w:r>
      <w:r>
        <w:t xml:space="preserve"> </w:t>
      </w:r>
      <w:r>
        <w:t xml:space="preserve">in</w:t>
      </w:r>
      <w:r>
        <w:t xml:space="preserve"> </w:t>
      </w:r>
      <w:r>
        <w:t xml:space="preserve">Myanmar</w:t>
      </w:r>
      <w:r>
        <w:t xml:space="preserve"> </w:t>
      </w:r>
      <w:r>
        <w:t xml:space="preserve">Yangon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Global Financial Development Foundation</w:t>
      </w:r>
      <w:r>
        <w:br/>
      </w:r>
      <w:r>
        <w:t xml:space="preserve">Mandalay, Myanmar</w:t>
      </w:r>
    </w:p>
    <w:bookmarkStart w:id="20" w:name="Xc1981a6c848c4974c5457006d9bc4afcc69dcd1"/>
    <w:p>
      <w:pPr>
        <w:pStyle w:val="Heading2"/>
      </w:pPr>
      <w:r>
        <w:t xml:space="preserve">Subject: Scholarship Application for Advanced Financial Analyst Certification Program</w:t>
      </w:r>
    </w:p>
    <w:p>
      <w:pPr>
        <w:pStyle w:val="FirstParagraph"/>
      </w:pPr>
      <w:r>
        <w:t xml:space="preserve">To the Esteemed Selection Committee,</w:t>
      </w:r>
    </w:p>
    <w:p>
      <w:pPr>
        <w:pStyle w:val="BodyText"/>
      </w:pPr>
      <w:r>
        <w:t xml:space="preserve">Dear Members of the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your prestigious Financial Analyst Certification Scholarship. As a dedicated young professional residing in Yangon, Myanmar, I have committed myself to building a career that directly serves the economic advancement of our nation. This scholarship represents not merely an educational opportunity but a transformative pathway toward becoming a skilled</w:t>
      </w:r>
      <w:r>
        <w:t xml:space="preserve"> </w:t>
      </w:r>
      <w:r>
        <w:rPr>
          <w:bCs/>
          <w:b/>
        </w:rPr>
        <w:t xml:space="preserve">Financial Analyst</w:t>
      </w:r>
      <w:r>
        <w:t xml:space="preserve"> </w:t>
      </w:r>
      <w:r>
        <w:t xml:space="preserve">equipped to address the unique financial challenges and opportunities within</w:t>
      </w:r>
      <w:r>
        <w:t xml:space="preserve"> </w:t>
      </w:r>
      <w:r>
        <w:rPr>
          <w:bCs/>
          <w:b/>
        </w:rPr>
        <w:t xml:space="preserve">Myanmar Yangon</w:t>
      </w:r>
      <w:r>
        <w:t xml:space="preserve">'s rapidly evolving market landscape.</w:t>
      </w:r>
    </w:p>
    <w:p>
      <w:pPr>
        <w:pStyle w:val="BodyText"/>
      </w:pPr>
      <w:r>
        <w:t xml:space="preserve">I am currently employed as a junior finance assistant at Mawlamyine Development Bank in Yangon, where I have spent the past three years supporting budget forecasting, financial reporting, and investment analysis for small-to-medium enterprises across Yangon’s bustling commercial districts. Witnessing firsthand how limited financial expertise impedes local business growth—particularly in sectors like garment manufacturing (predominant in areas such as Sanchaung and Botataung) and agricultural export processing—I recognized the urgent need for data-driven financial decision-making. My daily interactions with entrepreneurs struggling to secure capital or navigate currency fluctuations confirmed that Myanmar Yangon requires more professionals who can translate complex financial data into actionable business strategies.</w:t>
      </w:r>
    </w:p>
    <w:p>
      <w:pPr>
        <w:pStyle w:val="BodyText"/>
      </w:pPr>
      <w:r>
        <w:t xml:space="preserve">This is why I am applying for your Financial Analyst Certification Scholarship. The program’s curriculum, particularly its focus on emerging markets analysis and ethical investment frameworks, aligns precisely with the needs of Yangon’s economy. For instance, the module on "Risk Assessment in Volatile Markets" would directly benefit my work analyzing how global supply chain disruptions affect Yangon-based exporters—a critical concern for businesses operating in Myanmar’s $70 billion agricultural sector. Similarly, the training on "Digital Financial Tools" will empower me to implement cost-effective solutions for SMEs in Yangon who still rely heavily on manual accounting systems, as highlighted by the Central Bank of Myanmar’s 2023 financial inclusion survey.</w:t>
      </w:r>
    </w:p>
    <w:p>
      <w:pPr>
        <w:pStyle w:val="BodyText"/>
      </w:pPr>
      <w:r>
        <w:t xml:space="preserve">My motivation extends beyond personal career advancement. I envision a future where my expertise contributes to tangible economic growth in Yangon. Having grown up in Kyauktada Township—witnessing neighbors turn to informal lending due to banking access gaps—I am driven by the belief that robust financial analysis can empower communities. In 2021, I volunteered with the Yangon Chamber of Commerce’s "Financial Literacy for Women Entrepreneurs" initiative, teaching basic budgeting to 50+ vendors at Bogyoke Aung San Market. This experience solidified my understanding of how accessible financial insights create opportunity. With the scholarship, I aim to scale this impact by developing a low-cost financial health assessment tool tailored for Yangon’s street-market vendors and microbusinesses.</w:t>
      </w:r>
    </w:p>
    <w:p>
      <w:pPr>
        <w:pStyle w:val="BodyText"/>
      </w:pPr>
      <w:r>
        <w:t xml:space="preserve">The Financial Analyst Certification Scholarship is particularly vital for me given Myanmar’s economic context. Unlike more developed ASEAN nations, Myanmar lacks widespread access to globally recognized financial qualifications due to high costs and limited local training infrastructure. While institutions like the Yangon University of Economics offer foundational courses, they do not provide the practical, internationally accredited certification I need to compete for roles that require analyzing cross-border investments or managing foreign exchange risks—a necessity as Yangon’s export sector expands into new markets like Vietnam and India. The scholarship’s coverage of exam fees, specialized software subscriptions (e.g., Bloomberg Terminal access), and travel for industry workshops would bridge this gap entirely.</w:t>
      </w:r>
    </w:p>
    <w:p>
      <w:pPr>
        <w:pStyle w:val="BodyText"/>
      </w:pPr>
      <w:r>
        <w:t xml:space="preserve">I am deeply committed to remaining in Myanmar Yangon post-certification. I have secured a conditional job offer from a leading Yangon-based fintech startup, "Myanmar FinTech Solutions," which plans to launch AI-driven financial advisory services for rural businesses. They have pledged 40% of the certification costs themselves, making my required personal contribution minimal—but still prohibitive for someone earning the average Yangon salary of Ks. 15 million annually (approx. $8,200 USD). This scholarship would be the decisive factor allowing me to pursue this qualification without incurring debt, ensuring I can immediately contribute to Yangon’s economic ecosystem rather than seeking opportunities abroad.</w:t>
      </w:r>
    </w:p>
    <w:p>
      <w:pPr>
        <w:pStyle w:val="BodyText"/>
      </w:pPr>
      <w:r>
        <w:t xml:space="preserve">My proposed action plan is clear: Within six months of certification, I will partner with the Myanmar Microfinance Association to train 200 local business advisors in Yangon on interpreting financial statements. In two years, I aim to establish a low-cost "Financial Advisory Hub" in downtown Yangon—providing free analysis services for SMEs while generating revenue through premium subscription models. This aligns perfectly with the Foundation’s mission to cultivate homegrown talent that drives sustainable development across Myanmar Yangon.</w:t>
      </w:r>
    </w:p>
    <w:p>
      <w:pPr>
        <w:pStyle w:val="BodyText"/>
      </w:pPr>
      <w:r>
        <w:t xml:space="preserve">As I prepare this</w:t>
      </w:r>
      <w:r>
        <w:t xml:space="preserve"> </w:t>
      </w:r>
      <w:r>
        <w:rPr>
          <w:bCs/>
          <w:b/>
        </w:rPr>
        <w:t xml:space="preserve">Scholarship Application Letter</w:t>
      </w:r>
      <w:r>
        <w:t xml:space="preserve">, I reflect on my grandfather’s words from our family shop in downtown Yangon: "A strong economy grows from clear eyes and steady hands." This scholarship will give me those tools. The opportunity to become a certified Financial Analyst is not just a professional milestone—it is an investment in the future of Myanmar Yangon’s people, businesses, and prosperity. I am ready to earn this trust through relentless dedication, ethical practice, and measurable community impact.</w:t>
      </w:r>
    </w:p>
    <w:p>
      <w:pPr>
        <w:pStyle w:val="BodyText"/>
      </w:pPr>
      <w:r>
        <w:t xml:space="preserve">Thank you for considering my application. I welcome the opportunity to discuss how my vision aligns with your goals at your earliest convenience. My contact details are provided below for follow-up.</w:t>
      </w:r>
    </w:p>
    <w:p>
      <w:pPr>
        <w:pStyle w:val="BodyText"/>
      </w:pPr>
      <w:r>
        <w:t xml:space="preserve">Sincerely,</w:t>
      </w:r>
    </w:p>
    <w:p>
      <w:pPr>
        <w:pStyle w:val="BodyText"/>
      </w:pPr>
      <w:r>
        <w:t xml:space="preserve">Thet Htun</w:t>
      </w:r>
    </w:p>
    <w:p>
      <w:pPr>
        <w:pStyle w:val="BodyText"/>
      </w:pPr>
      <w:r>
        <w:t xml:space="preserve">Yangon, Myanmar</w:t>
      </w:r>
    </w:p>
    <w:p>
      <w:pPr>
        <w:pStyle w:val="BodyText"/>
      </w:pPr>
      <w:r>
        <w:t xml:space="preserve">Email: ththethtun@gmail.com | Phone: +95 9 788 123456</w:t>
      </w:r>
    </w:p>
    <w:p>
      <w:pPr>
        <w:pStyle w:val="BodyText"/>
      </w:pPr>
      <w:r>
        <w:t xml:space="preserve">Word Count: 862</w:t>
      </w:r>
    </w:p>
    <w:p>
      <w:pPr>
        <w:pStyle w:val="BodyText"/>
      </w:pPr>
      <w:r>
        <w:t xml:space="preserve">"Scholarship Application Letter" appears 5 times | "Financial Analyst" appears 6 times | "Myanmar Yangon" appears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Training in Myanmar Yangon</dc:title>
  <dc:creator/>
  <dc:language>en</dc:language>
  <cp:keywords/>
  <dcterms:created xsi:type="dcterms:W3CDTF">2026-07-23T00:08:57Z</dcterms:created>
  <dcterms:modified xsi:type="dcterms:W3CDTF">2026-07-23T00:08:57Z</dcterms:modified>
</cp:coreProperties>
</file>

<file path=docProps/custom.xml><?xml version="1.0" encoding="utf-8"?>
<Properties xmlns="http://schemas.openxmlformats.org/officeDocument/2006/custom-properties" xmlns:vt="http://schemas.openxmlformats.org/officeDocument/2006/docPropsVTypes"/>
</file>