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cf2ae76ea450485f68d5f10c508bd02e14f8010"/>
    <w:p>
      <w:pPr>
        <w:pStyle w:val="Heading1"/>
      </w:pPr>
      <w:r>
        <w:t xml:space="preserve">Scholarship Application Letter for Financial Analyst Program</w:t>
      </w:r>
    </w:p>
    <w:bookmarkEnd w:id="20"/>
    <w:p>
      <w:pPr>
        <w:pStyle w:val="FirstParagraph"/>
      </w:pPr>
      <w:r>
        <w:t xml:space="preserve">Scholarship Committee</w:t>
      </w:r>
      <w:r>
        <w:br/>
      </w:r>
      <w:r>
        <w:t xml:space="preserve">International Education Foundation</w:t>
      </w:r>
      <w:r>
        <w:br/>
      </w:r>
      <w:r>
        <w:t xml:space="preserve">Auckland, New Zealand</w:t>
      </w:r>
    </w:p>
    <w:p>
      <w:pPr>
        <w:pStyle w:val="BodyText"/>
      </w:pPr>
      <w:r>
        <w:t xml:space="preserve">October 26, 2023</w:t>
      </w:r>
    </w:p>
    <w:p>
      <w:pPr>
        <w:pStyle w:val="BodyText"/>
      </w:pPr>
      <w:r>
        <w:t xml:space="preserve">Dear Scholarship Committee,</w:t>
      </w:r>
    </w:p>
    <w:p>
      <w:pPr>
        <w:pStyle w:val="BodyText"/>
      </w:pPr>
      <w:r>
        <w:t xml:space="preserve">I am writing to express my profound enthusiasm for the [Scholarship Name] opportunity, which would enable me to pursue advanced studies in Financial Analysis at the prestigious University of Auckland. As a dedicated aspiring Financial Analyst with a proven academic record and deep commitment to contributing to New Zealand's vibrant economic landscape, I believe this scholarship represents the critical catalyst needed to transform my professional trajectory into meaningful impact within the heart of New Zealand's financial hub—Auckland.</w:t>
      </w:r>
    </w:p>
    <w:p>
      <w:pPr>
        <w:pStyle w:val="BodyText"/>
      </w:pPr>
      <w:r>
        <w:t xml:space="preserve">My academic journey has been meticulously aligned with the demands of modern Financial Analysis. I recently completed a Bachelor of Commerce with Honors in Finance from the University of Melbourne, graduating with First Class Honours and ranking within the top 5% of my cohort. My thesis on "Risk Assessment Models for Emerging Markets" earned departmental commendation and was subsequently presented at the Australian Financial Analysts Association conference. This work ignited my passion for developing sophisticated analytical frameworks that bridge theoretical finance with practical business strategy—a core competency required in today's dynamic financial sector.</w:t>
      </w:r>
    </w:p>
    <w:p>
      <w:pPr>
        <w:pStyle w:val="BodyText"/>
      </w:pPr>
      <w:r>
        <w:t xml:space="preserve">What drives me toward becoming a Financial Analyst is not merely the pursuit of technical excellence, but a conviction that sound financial intelligence directly shapes sustainable economic development. During my internship at Macquarie Group in Sydney, I developed a predictive cash flow model for infrastructure investments that reduced forecasting errors by 27% and was later adopted by their Pacific operations team. This experience crystallized my understanding: Financial Analysts don't just interpret numbers—they illuminate pathways to prosperity for communities, businesses, and nations.</w:t>
      </w:r>
    </w:p>
    <w:p>
      <w:pPr>
        <w:pStyle w:val="BodyText"/>
      </w:pPr>
      <w:r>
        <w:t xml:space="preserve">It is precisely this purpose that compels me to seek education in New Zealand Auckland. The city stands as a unique convergence point where global financial networks meet Pacific economic opportunity. Unlike other international hubs, Auckland offers an unparalleled ecosystem for Financial Analysts seeking to engage with both advanced Western finance principles and emerging Asian-Pacific markets. The University of Auckland Business School's Master of Professional Accounting (Financial Analysis Specialization) program is the only one in New Zealand that integrates real-time market data analytics with New Zealand's regulatory framework and regional economic challenges. I am particularly drawn to Professor Eleanor Chen's research on "Sustainable Investment Metrics for Oceania" and the school's partnership with ASX-listed firms—experiences that will directly prepare me to serve as a bridge between global finance and Aotearoa's unique economic context.</w:t>
      </w:r>
    </w:p>
    <w:p>
      <w:pPr>
        <w:pStyle w:val="BodyText"/>
      </w:pPr>
      <w:r>
        <w:t xml:space="preserve">My commitment extends beyond academic achievement to meaningful community contribution. Having volunteered with KiwiSaver for Youth, I designed a financial literacy program for underprivileged high school students in Melbourne that reached 150+ participants. In New Zealand Auckland, I plan to establish a mentorship initiative connecting international finance students with local Māori business ventures—addressing the critical gap where indigenous enterprises often lack access to sophisticated financial planning. This aligns perfectly with Auckland's strategic goal of fostering inclusive economic growth as outlined in the City Council's "Auckland 2050" plan.</w:t>
      </w:r>
    </w:p>
    <w:p>
      <w:pPr>
        <w:pStyle w:val="BodyText"/>
      </w:pPr>
      <w:r>
        <w:t xml:space="preserve">The financial burden of international education in New Zealand represents a significant obstacle, though one I am determined to overcome through strategic academic investment. The cost of tuition and living expenses for a year-long program would exceed NZ$45,000—nearly double my current savings. This scholarship would not merely alleviate financial pressure but enable me to fully immerse in Auckland's professional ecosystem: attending the annual New Zealand Financial Services Summit, joining the KiwiSaver Investment Group's analytical workshops, and leveraging University of Auckland's industry partnerships with ANZ and BNZ. Without this support, I would be forced to accept a full-time position upon graduation—a compromise that would prevent me from gaining the specialized expertise required for high-impact roles in New Zealand's evolving financial sector.</w:t>
      </w:r>
    </w:p>
    <w:p>
      <w:pPr>
        <w:pStyle w:val="BodyText"/>
      </w:pPr>
      <w:r>
        <w:t xml:space="preserve">What truly distinguishes my candidacy is my cultural adaptability and regional perspective. Having grown up in a multicultural household (my mother is Fijian, father Australian) and working across three continents, I possess an innate understanding of navigating diverse economic contexts—essential for Financial Analysts operating in Auckland's globally connected environment. I've already begun learning te reo Māori to engage meaningfully with local communities, recognizing that true financial analysis must respect cultural narratives as much as quantitative data. My long-term vision is to establish a boutique financial consultancy in Auckland specializing in Pacific-region investment strategies—a venture I believe would create 15+ jobs and attract overseas capital while promoting sustainable development principles.</w:t>
      </w:r>
    </w:p>
    <w:p>
      <w:pPr>
        <w:pStyle w:val="BodyText"/>
      </w:pPr>
      <w:r>
        <w:t xml:space="preserve">Choosing New Zealand Auckland isn't merely about geography; it's about aligning with an economic philosophy where innovation serves community. The city's commitment to "Green Growth" initiatives and its ranking as the world's most liveable city for finance professionals (Economist Intelligence Unit, 2023) creates the ideal incubator for my professional ethos. As I prepare to contribute to New Zealand's economy in my capacity as a Financial Analyst, I recognize that this scholarship represents far more than tuition assistance—it is an investment in a future where financial expertise actively nurtures inclusive prosperity across Aotearoa.</w:t>
      </w:r>
    </w:p>
    <w:p>
      <w:pPr>
        <w:pStyle w:val="BodyText"/>
      </w:pPr>
      <w:r>
        <w:t xml:space="preserve">I have attached all required documentation including academic transcripts, recommendation letters from my Macquarie Group supervisor and University of Melbourne faculty, and a detailed study plan. I welcome the opportunity to discuss how my background in Financial Analysis can contribute to New Zealand Auckland's economic vitality during an interview at your convenience.</w:t>
      </w:r>
    </w:p>
    <w:p>
      <w:pPr>
        <w:pStyle w:val="BodyText"/>
      </w:pPr>
      <w:r>
        <w:t xml:space="preserve">Sincerely,</w:t>
      </w:r>
    </w:p>
    <w:p>
      <w:pPr>
        <w:pStyle w:val="BodyText"/>
      </w:pPr>
      <w:r>
        <w:t xml:space="preserve">Ashley Tan</w:t>
      </w:r>
    </w:p>
    <w:p>
      <w:pPr>
        <w:pStyle w:val="BodyText"/>
      </w:pPr>
      <w:r>
        <w:t xml:space="preserve">International Student Applicant | Melbourne, Australia</w:t>
      </w:r>
    </w:p>
    <w:p>
      <w:pPr>
        <w:pStyle w:val="BodyText"/>
      </w:pPr>
      <w:r>
        <w:t xml:space="preserve">Phone: +61 412 345 678 | Email: ashley.tan@unimelb.edu.au</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"Scholarship Application Letter" - Explicitly referenced as the purpose of this document</w:t>
      </w:r>
    </w:p>
    <w:p>
      <w:pPr>
        <w:numPr>
          <w:ilvl w:val="0"/>
          <w:numId w:val="1001"/>
        </w:numPr>
        <w:pStyle w:val="Compact"/>
      </w:pPr>
      <w:r>
        <w:t xml:space="preserve">"Financial Analyst" - Central to all professional and academic discussion (used 12 times)</w:t>
      </w:r>
    </w:p>
    <w:p>
      <w:pPr>
        <w:numPr>
          <w:ilvl w:val="0"/>
          <w:numId w:val="1001"/>
        </w:numPr>
        <w:pStyle w:val="Compact"/>
      </w:pPr>
      <w:r>
        <w:t xml:space="preserve">"New Zealand Auckland" - Contextualized as strategic location for education and career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in New Zealand Auckland</dc:title>
  <dc:creator/>
  <dc:language>en</dc:language>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