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the Financial Analyst Professional Development Scholarship Program</w:t>
      </w:r>
    </w:p>
    <w:p>
      <w:pPr>
        <w:pStyle w:val="BodyText"/>
      </w:pPr>
      <w:r>
        <w:t xml:space="preserve">Dear Selection Committee,</w:t>
      </w:r>
    </w:p>
    <w:p>
      <w:pPr>
        <w:pStyle w:val="BodyText"/>
      </w:pPr>
      <w:r>
        <w:t xml:space="preserve">I am writing to express my profound enthusiasm for the Financial Analyst Professional Development Scholarship Program, with a specific focus on advancing my career within the dynamic financial ecosystem of Lima, Peru. As an ambitious finance graduate deeply committed to contributing to Peru's economic growth, I believe this scholarship represents not merely an opportunity for personal advancement but a strategic investment in strengthening our nation’s financial infrastructure from its vibrant capital city.</w:t>
      </w:r>
    </w:p>
    <w:p>
      <w:pPr>
        <w:pStyle w:val="BodyText"/>
      </w:pPr>
      <w:r>
        <w:t xml:space="preserve">Having completed my Bachelor’s degree in Finance at the Pontificia Universidad Católica del Perú (PUCP), I have developed a robust analytical foundation through rigorous coursework including Corporate Valuation, Advanced Financial Modeling, and Emerging Markets Investment Analysis. My academic journey was deeply contextualized by Peru Lima's unique position as South America's 5th largest financial market. During my internship at Banco de Crédito del Perú (BCP), I analyzed credit risk portfolios for SMEs in Lima’s industrial corridors, directly observing how precise financial analysis drives capital allocation decisions that empower local businesses – a critical function within Peru Lima’s economic fabric.</w:t>
      </w:r>
    </w:p>
    <w:p>
      <w:pPr>
        <w:pStyle w:val="BodyText"/>
      </w:pPr>
      <w:r>
        <w:t xml:space="preserve">The significance of this scholarship cannot be overstated for aspiring Financial Analysts in Peru. As the country navigates its transition toward sustainable development under the National Development Plan 2021-2036, Lima serves as the undeniable nerve center for financial innovation. The city hosts Peru’s Stock Exchange (Bolsa de Valores de Lima), headquarters of major banks like Interbank and Scotiabank Peru, and a burgeoning fintech sector that demands analytical expertise. Yet, there remains a critical skills gap in advanced financial modeling capabilities tailored to Peru’s specific market nuances – from mining sector volatility to agricultural export financing. This scholarship will bridge that gap by providing access to the CFA Institute’s Global Financial Analysis Program with specialized modules on Latin American market dynamics, directly equipping me with the tools needed to serve Lima's evolving financial needs.</w:t>
      </w:r>
    </w:p>
    <w:p>
      <w:pPr>
        <w:pStyle w:val="BodyText"/>
      </w:pPr>
      <w:r>
        <w:t xml:space="preserve">My professional trajectory in Peru Lima has cemented my commitment to this field. Last year, I collaborated with a local NGO in Surco district to develop a financial literacy program for microentrepreneurs, where I created cash flow models for 150+ small businesses. This experience revealed how nuanced financial analysis transforms economic resilience at the community level – insights that are particularly relevant in Lima’s diverse socioeconomic landscape. Furthermore, my participation in the Lima Chamber of Commerce’s Young Finance Leaders Network allowed me to study how multinational corporations navigate Peru’s regulatory environment, reinforcing my understanding of why Financial Analysts must balance international standards with local context.</w:t>
      </w:r>
    </w:p>
    <w:p>
      <w:pPr>
        <w:pStyle w:val="BodyText"/>
      </w:pPr>
      <w:r>
        <w:t xml:space="preserve">What distinguishes this scholarship opportunity is its strategic alignment with Peru's national priorities. The government’s "Perú 2030" initiative emphasizes financial inclusion and sustainable investment – areas where skilled Financial Analysts are pivotal. In Lima, where over 65% of Peru’s corporate sector operates (World Bank, 2023), my training will directly support efforts to attract ESG-compliant investments into renewable energy projects and agritech startups. For instance, I aim to develop sector-specific valuation frameworks for Peru’s emerging green bonds market – a critical tool as Lima positions itself as a regional hub for sustainable finance.</w:t>
      </w:r>
    </w:p>
    <w:p>
      <w:pPr>
        <w:pStyle w:val="BodyText"/>
      </w:pPr>
      <w:r>
        <w:t xml:space="preserve">I am particularly drawn to the scholarship’s focus on practical application within the Peruvian context. The program’s capstone project requirement – designing an investment strategy for a Peruvian portfolio using real-time data from Bolsa de Valores de Lima – mirrors my professional reality. While interning at Credicorp, I witnessed how outdated analytical methods led to missed opportunities in the mining sector during commodity price fluctuations. With this scholarship, I will master scenario-based modeling techniques that account for Peru’s unique variables: currency volatility (soles vs USD), commodity dependency (copper/silver exports), and regional infrastructure gaps – all critical factors influencing financial decisions across Lima.</w:t>
      </w:r>
    </w:p>
    <w:p>
      <w:pPr>
        <w:pStyle w:val="BodyText"/>
      </w:pPr>
      <w:r>
        <w:t xml:space="preserve">My commitment to Peru Lima extends beyond professional growth. I was born and raised in Villa El Salvador, one of Lima’s largest marginalized districts, where access to quality financial education remains limited. My journey from that community to studying finance in the heart of Peru’s capital fuels my mission: To become a Financial Analyst who not only serves corporate clients but also empowers underserved entrepreneurs through accessible financial insights. This scholarship would enable me to develop culturally intelligent analytical frameworks – recognizing how Lima’s diverse neighborhoods (from Miraflores’ luxury markets to Comas’ industrial zones) require tailored financial strategies.</w:t>
      </w:r>
    </w:p>
    <w:p>
      <w:pPr>
        <w:pStyle w:val="BodyText"/>
      </w:pPr>
      <w:r>
        <w:t xml:space="preserve">Upon completing the program, I will immediately apply my enhanced skills at a leading Lima-based institution, such as BBVA Continental or BCP’s Strategic Investment Division. My goal is to establish an internal analytics unit focused on emerging sectors like Peru’s $12 billion digital economy (INDECOPI, 2023). I envision creating tools that help lenders assess fintech startups’ creditworthiness using alternative data – addressing a critical need in Lima where traditional metrics exclude innovative businesses. Ultimately, this scholarship will transform me from a competent analyst into an agent of economic inclusion within Peru Lima’s financial landscape.</w:t>
      </w:r>
    </w:p>
    <w:p>
      <w:pPr>
        <w:pStyle w:val="BodyText"/>
      </w:pPr>
      <w:r>
        <w:t xml:space="preserve">Peru faces a pivotal moment in its economic evolution, and I am ready to contribute as the next generation of Financial Analysts. This scholarship represents the catalyst my career requires to deliver measurable impact for businesses, communities, and our nation’s development trajectory. I have attached my academic transcripts, recommendation letters from PUCP faculty specializing in Latin American finance, and a detailed proposal outlining how I will leverage this training for Lima’s financial advancement.</w:t>
      </w:r>
    </w:p>
    <w:p>
      <w:pPr>
        <w:pStyle w:val="BodyText"/>
      </w:pPr>
      <w:r>
        <w:t xml:space="preserve">Thank you for considering my application. I am eager to discuss how my vision aligns with your mission to cultivate world-class Financial Analyst talent rooted in Peru Lima's unique context.</w:t>
      </w:r>
    </w:p>
    <w:p>
      <w:pPr>
        <w:pStyle w:val="BodyText"/>
      </w:pPr>
      <w:r>
        <w:t xml:space="preserve">Sincerely,</w:t>
      </w:r>
    </w:p>
    <w:p>
      <w:pPr>
        <w:pStyle w:val="BodyText"/>
      </w:pPr>
      <w:r>
        <w:br/>
      </w:r>
      <w:r>
        <w:br/>
      </w:r>
    </w:p>
    <w:p>
      <w:pPr>
        <w:pStyle w:val="BodyText"/>
      </w:pPr>
      <w:r>
        <w:rPr>
          <w:bCs/>
          <w:b/>
        </w:rPr>
        <w:t xml:space="preserve">Carlos Mendoza</w:t>
      </w:r>
      <w:r>
        <w:br/>
      </w:r>
      <w:r>
        <w:t xml:space="preserve">Lima, Peru</w:t>
      </w:r>
      <w:r>
        <w:br/>
      </w:r>
      <w:r>
        <w:t xml:space="preserve">+51 987 654 321</w:t>
      </w:r>
      <w:r>
        <w:br/>
      </w:r>
      <w:r>
        <w:t xml:space="preserve">carlos.mendoza@peru.edu.pe</w:t>
      </w:r>
    </w:p>
    <w:p>
      <w:pPr>
        <w:pStyle w:val="BodyText"/>
      </w:pPr>
      <w:r>
        <w:rPr>
          <w:bCs/>
          <w:b/>
        </w:rPr>
        <w:t xml:space="preserve">Note:</w:t>
      </w:r>
      <w:r>
        <w:t xml:space="preserve"> </w:t>
      </w:r>
      <w:r>
        <w:t xml:space="preserve">This Scholarship Application Letter has been crafted specifically for Financial Analyst career advancement within Peru Lima. The document emphasizes Peru's economic context, Lima's financial ecosystem (Bolsa de Valores de Lima, key institutions), and the applicant's local commitment to demonstrate how this scholarship directly serves national development priorities in the Peruvian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Peru Lima</dc:title>
  <dc:creator/>
  <dc:language>en</dc:language>
  <cp:keywords/>
  <dcterms:created xsi:type="dcterms:W3CDTF">2026-07-21T11:39:27Z</dcterms:created>
  <dcterms:modified xsi:type="dcterms:W3CDTF">2026-07-21T11:39:27Z</dcterms:modified>
</cp:coreProperties>
</file>

<file path=docProps/custom.xml><?xml version="1.0" encoding="utf-8"?>
<Properties xmlns="http://schemas.openxmlformats.org/officeDocument/2006/custom-properties" xmlns:vt="http://schemas.openxmlformats.org/officeDocument/2006/docPropsVTypes"/>
</file>