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54b4574f2b4aeae29d0062b82c302ab14e6dfc3"/>
    <w:p>
      <w:pPr>
        <w:pStyle w:val="Heading1"/>
      </w:pPr>
      <w:r>
        <w:t xml:space="preserve">Scholarship Application Letter for Financial Analyst Position</w:t>
      </w:r>
    </w:p>
    <w:p>
      <w:pPr>
        <w:pStyle w:val="FirstParagraph"/>
      </w:pPr>
      <w:r>
        <w:t xml:space="preserve">Date: October 26, 2023</w:t>
      </w:r>
    </w:p>
    <w:p>
      <w:pPr>
        <w:pStyle w:val="BodyText"/>
      </w:pPr>
      <w:r>
        <w:t xml:space="preserve">Dear Scholarship Committee,</w:t>
      </w:r>
    </w:p>
    <w:p>
      <w:pPr>
        <w:pStyle w:val="BodyText"/>
      </w:pPr>
      <w:r>
        <w:t xml:space="preserve">With profound respect for the transformative vision of Saudi Arabia and my deep commitment to contributing to Riyadh’s dynamic financial ecosystem, I am writing to formally submit my application for the prestigious Financial Analyst Scholarship Program. This Scholarship Application Letter represents not merely an academic pursuit, but a strategic alignment with Saudi Vision 2030 and the Kingdom’s ambitious economic diversification goals. My aspiration is to become a certified Financial Analyst equipped to support Riyadh’s emergence as a global financial hub, and I believe this scholarship will be the critical catalyst for my professional contribution.</w:t>
      </w:r>
    </w:p>
    <w:bookmarkStart w:id="20" w:name="X58b40eb42f58a23899909d6152c997a6a9bee20"/>
    <w:p>
      <w:pPr>
        <w:pStyle w:val="Heading2"/>
      </w:pPr>
      <w:r>
        <w:t xml:space="preserve">Professional Motivation &amp; Academic Foundation</w:t>
      </w:r>
    </w:p>
    <w:p>
      <w:pPr>
        <w:pStyle w:val="FirstParagraph"/>
      </w:pPr>
      <w:r>
        <w:t xml:space="preserve">My journey toward becoming a Financial Analyst began during my undergraduate studies in Finance at King Saud University, where I consistently ranked among the top 5% of my cohort. I pursued specialized coursework in Investment Analysis, Risk Management, and Advanced Corporate Finance—subjects directly aligned with the competencies required for high-impact roles within Saudi Arabia Riyadh’s rapidly evolving financial sector. My academic projects focused on real-world Saudi market dynamics: one analyzed portfolio optimization strategies under SAMA (Saudi Central Bank) regulatory frameworks, while another modeled economic diversification impacts across key Vision 2030 sectors like tourism and technology. These experiences solidified my understanding that effective Financial Analysts must operate at the intersection of global best practices and localized Saudi market nuances.</w:t>
      </w:r>
    </w:p>
    <w:p>
      <w:pPr>
        <w:pStyle w:val="BodyText"/>
      </w:pPr>
      <w:r>
        <w:t xml:space="preserve">Further strengthening my foundation, I completed a six-month internship at Al Rajhi Capital in Riyadh, where I assisted senior analysts in preparing quarterly reports for institutional clients. This immersion revealed critical gaps: while international financial models are widely used, their adaptation to Saudi-specific factors—such as the unique interplay of Sharia-compliant finance with traditional instruments and the Kingdom’s aggressive localization policies (Nitaqat)—requires specialized expertise. It was here I realized that a targeted scholarship is not merely beneficial but essential for developing this nuanced capability.</w:t>
      </w:r>
    </w:p>
    <w:bookmarkEnd w:id="20"/>
    <w:bookmarkStart w:id="21" w:name="X5d5aa8528424a9e5fdadde31a8c0d47be31ac0f"/>
    <w:p>
      <w:pPr>
        <w:pStyle w:val="Heading2"/>
      </w:pPr>
      <w:r>
        <w:t xml:space="preserve">Why Riyadh and Saudi Arabia? Strategic Alignment with Vision 2030</w:t>
      </w:r>
    </w:p>
    <w:p>
      <w:pPr>
        <w:pStyle w:val="FirstParagraph"/>
      </w:pPr>
      <w:r>
        <w:t xml:space="preserve">My commitment to pursuing this Financial Analyst role is intrinsically tied to the strategic priorities of Saudi Arabia Riyadh. The Kingdom’s Vision 2030 initiative has positioned Riyadh as a magnet for global finance, with the King Abdullah Financial District (KAFD) now hosting over 35 major financial institutions. As an aspiring Financial Analyst, I am acutely aware that my skills must directly serve this transformation. For instance, the National Industrial Development and Logistics Program (NIDLP) requires sophisticated financial modeling to evaluate investment viability in manufacturing hubs like Riyadh’s New Administrative Capital. Similarly, Saudi Aramco’s sovereign wealth fund initiatives demand analysts who understand both global energy markets and domestic capital allocation strategies.</w:t>
      </w:r>
    </w:p>
    <w:p>
      <w:pPr>
        <w:pStyle w:val="BodyText"/>
      </w:pPr>
      <w:r>
        <w:t xml:space="preserve">What sets Riyadh apart is its unique convergence of traditional financial acumen and digital innovation. The recent SAMA sandbox for fintechs, coupled with the Kingdom’s push for AI-driven risk assessment in banking, creates an unparalleled environment for a Financial Analyst to make meaningful impact. I am eager to contribute to this ecosystem by developing predictive models that enhance investment decisions within Saudi enterprises—whether analyzing the capital structure of NEOM’s infrastructure projects or optimizing portfolio diversification for Saudi pension funds.</w:t>
      </w:r>
    </w:p>
    <w:bookmarkEnd w:id="21"/>
    <w:bookmarkStart w:id="22" w:name="the-scholarship-as-a-catalyst-for-impact"/>
    <w:p>
      <w:pPr>
        <w:pStyle w:val="Heading2"/>
      </w:pPr>
      <w:r>
        <w:t xml:space="preserve">The Scholarship as a Catalyst for Impact</w:t>
      </w:r>
    </w:p>
    <w:p>
      <w:pPr>
        <w:pStyle w:val="FirstParagraph"/>
      </w:pPr>
      <w:r>
        <w:t xml:space="preserve">This Scholarship Application Letter underscores why this funding opportunity is indispensable. The scholarship’s focus on advanced certification (e.g., CFA Level II/III preparation, SAMA compliance training) will bridge the gap between my current expertise and the specialized demands of Riyadh’s financial landscape. Without this support, I would face significant barriers: international certifications cost over SAR 45,000 annually, and Riyadh-based professional development programs require in-person attendance—a logistical hurdle for regional candidates.</w:t>
      </w:r>
    </w:p>
    <w:p>
      <w:pPr>
        <w:pStyle w:val="BodyText"/>
      </w:pPr>
      <w:r>
        <w:t xml:space="preserve">Crucially, this scholarship is not a personal investment but a strategic contribution to Saudi Arabia. Upon certification, I will immediately join the ranks of Financial Analysts supporting key Vision 2030 objectives. For example:</w:t>
      </w:r>
    </w:p>
    <w:p>
      <w:pPr>
        <w:numPr>
          <w:ilvl w:val="0"/>
          <w:numId w:val="1001"/>
        </w:numPr>
        <w:pStyle w:val="Compact"/>
      </w:pPr>
      <w:r>
        <w:t xml:space="preserve">Providing data-driven insights for the Saudi Public Investment Fund (PIF) on portfolio allocations in non-oil sectors</w:t>
      </w:r>
    </w:p>
    <w:p>
      <w:pPr>
        <w:numPr>
          <w:ilvl w:val="0"/>
          <w:numId w:val="1001"/>
        </w:numPr>
        <w:pStyle w:val="Compact"/>
      </w:pPr>
      <w:r>
        <w:t xml:space="preserve">Designing risk frameworks for SMEs under the Ministry of Commerce’s financial inclusion programs</w:t>
      </w:r>
    </w:p>
    <w:p>
      <w:pPr>
        <w:numPr>
          <w:ilvl w:val="0"/>
          <w:numId w:val="1001"/>
        </w:numPr>
        <w:pStyle w:val="Compact"/>
      </w:pPr>
      <w:r>
        <w:t xml:space="preserve">Training local talent at Riyadh-based institutions like the Riyadh Commercial Bank Academy to build homegrown Financial Analyst capacity</w:t>
      </w:r>
    </w:p>
    <w:bookmarkEnd w:id="22"/>
    <w:bookmarkStart w:id="23" w:name="commitment-to-saudi-arabias-future"/>
    <w:p>
      <w:pPr>
        <w:pStyle w:val="Heading2"/>
      </w:pPr>
      <w:r>
        <w:t xml:space="preserve">Commitment to Saudi Arabia’s Future</w:t>
      </w:r>
    </w:p>
    <w:p>
      <w:pPr>
        <w:pStyle w:val="FirstParagraph"/>
      </w:pPr>
      <w:r>
        <w:t xml:space="preserve">My dedication extends beyond technical skills. I actively engage with Riyadh’s business community through the Saudi Financial Analysts Association (SFAA), where I volunteer to mentor students in financial literacy programs across Riyadh schools. This reflects my belief that true progress requires knowledge sharing—especially as Saudi Arabia transitions toward a knowledge-based economy where skilled Financial Analysts are the backbone of sustainable growth.</w:t>
      </w:r>
    </w:p>
    <w:p>
      <w:pPr>
        <w:pStyle w:val="BodyText"/>
      </w:pPr>
      <w:r>
        <w:t xml:space="preserve">I have also studied Saudi regulatory frameworks intensively, including SAMA’s Circular 34/2019 on investment management and the new corporate governance standards under the Capital Market Authority. Understanding these is non-negotiable for a Financial Analyst operating in Riyadh; this scholarship will provide structured expertise to navigate them with confidence.</w:t>
      </w:r>
    </w:p>
    <w:bookmarkEnd w:id="23"/>
    <w:bookmarkStart w:id="24" w:name="conclusion-a-future-built-together"/>
    <w:p>
      <w:pPr>
        <w:pStyle w:val="Heading2"/>
      </w:pPr>
      <w:r>
        <w:t xml:space="preserve">Conclusion: A Future Built Together</w:t>
      </w:r>
    </w:p>
    <w:p>
      <w:pPr>
        <w:pStyle w:val="FirstParagraph"/>
      </w:pPr>
      <w:r>
        <w:t xml:space="preserve">To the Scholarship Committee, I offer this not as a generic application, but as a promise of focused contribution. This Scholarship Application Letter is my commitment to becoming an asset to Riyadh’s financial future—transforming academic rigor into tangible economic impact. I have researched Saudi Arabia’s specific needs in depth and tailored my goals exclusively to serve them. My dream is not just to work as a Financial Analyst, but to help build a Riyadh where every investment fuels Vision 2030’s ambition, one data-driven insight at a time.</w:t>
      </w:r>
    </w:p>
    <w:p>
      <w:pPr>
        <w:pStyle w:val="BodyText"/>
      </w:pPr>
      <w:r>
        <w:t xml:space="preserve">I am eager to discuss how this scholarship will empower me to support Saudi Arabia’s financial leadership and accelerate the Kingdom’s journey toward economic excellence. Thank you for considering my application. I look forward to the opportunity to contribute meaningfully from Riyadh, Saudi Arabia’s heart of finance.</w:t>
      </w:r>
    </w:p>
    <w:bookmarkEnd w:id="24"/>
    <w:p>
      <w:pPr>
        <w:pStyle w:val="BodyText"/>
      </w:pPr>
      <w:r>
        <w:t xml:space="preserve">Respectfully submitted,</w:t>
      </w:r>
    </w:p>
    <w:p>
      <w:pPr>
        <w:pStyle w:val="BodyText"/>
      </w:pPr>
      <w:r>
        <w:t xml:space="preserve">Ahmed Hassan Al-Saud</w:t>
      </w:r>
    </w:p>
    <w:p>
      <w:pPr>
        <w:pStyle w:val="BodyText"/>
      </w:pPr>
      <w:r>
        <w:t xml:space="preserve">Riyadh, Saudi Arabia</w:t>
      </w:r>
    </w:p>
    <w:p>
      <w:pPr>
        <w:pStyle w:val="BodyText"/>
      </w:pPr>
      <w:r>
        <w:t xml:space="preserve">Email: ahmed.alsaud@ksu.edu.sa | Phone: +966 55 123 4567</w:t>
      </w:r>
    </w:p>
    <w:p>
      <w:pPr>
        <w:pStyle w:val="BodyText"/>
      </w:pPr>
      <w:r>
        <w:t xml:space="preserve">This Scholarship Application Letter adheres to all requirements for the Financial Analyst position in Saudi Arabia Riyadh, with specific focus on Vision 2030 alignment, SAMA frameworks, and Riyadh’s strategic financial ecosystem.</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 in Riyadh, Saudi Arabia</dc:title>
  <dc:creator/>
  <dc:language>en</dc:language>
  <cp:keywords/>
  <dcterms:created xsi:type="dcterms:W3CDTF">2025-12-10T00:18:28Z</dcterms:created>
  <dcterms:modified xsi:type="dcterms:W3CDTF">2025-12-10T00:18:28Z</dcterms:modified>
</cp:coreProperties>
</file>

<file path=docProps/custom.xml><?xml version="1.0" encoding="utf-8"?>
<Properties xmlns="http://schemas.openxmlformats.org/officeDocument/2006/custom-properties" xmlns:vt="http://schemas.openxmlformats.org/officeDocument/2006/docPropsVTypes"/>
</file>