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bookmarkStart w:id="20" w:name="Xd64ddb0c42eae54c04227745f9fcad552df228f"/>
    <w:p>
      <w:pPr>
        <w:pStyle w:val="Heading2"/>
      </w:pPr>
      <w:r>
        <w:t xml:space="preserve">Pursuing Excellence in Financial Analysis within Turkey Istanbul's Dynamic Economic Landscape</w:t>
      </w:r>
    </w:p>
    <w:p>
      <w:pPr>
        <w:pStyle w:val="FirstParagraph"/>
      </w:pPr>
      <w:r>
        <w:t xml:space="preserve">The Scholarship Committee</w:t>
      </w:r>
    </w:p>
    <w:p>
      <w:pPr>
        <w:pStyle w:val="BodyText"/>
      </w:pPr>
      <w:r>
        <w:t xml:space="preserve">International Finance Education Foundation</w:t>
      </w:r>
    </w:p>
    <w:p>
      <w:pPr>
        <w:pStyle w:val="BodyText"/>
      </w:pPr>
      <w:r>
        <w:t xml:space="preserve">Istanbul, Turkey</w:t>
      </w:r>
    </w:p>
    <w:p>
      <w:pPr>
        <w:pStyle w:val="BodyText"/>
      </w:pPr>
      <w:r>
        <w:t xml:space="preserve">Dear Esteemed Scholarship Committee,</w:t>
      </w:r>
    </w:p>
    <w:p>
      <w:pPr>
        <w:pStyle w:val="BodyText"/>
      </w:pPr>
      <w:r>
        <w:t xml:space="preserve">It is with profound enthusiasm and deep commitment to advancing financial expertise within the rapidly evolving economic ecosystem of Turkey Istanbul that I submit my application for the prestigious International Finance Scholarship Program. As a dedicated aspiring Financial Analyst with an unwavering passion for transforming complex market data into strategic business insights, I have meticulously prepared this Scholarship Application Letter to articulate how this opportunity will empower me to contribute meaningfully to Turkey's financial sector while fulfilling my professional aspirations in Istanbul.</w:t>
      </w:r>
    </w:p>
    <w:p>
      <w:pPr>
        <w:pStyle w:val="BodyText"/>
      </w:pPr>
      <w:r>
        <w:t xml:space="preserve">My academic journey has been deliberately structured around financial excellence. I earned my Bachelor of Science in Finance from Bosphorus University, where I graduated with honors (3.9/4.0 GPA) and completed an intensive capstone project analyzing the stock market volatility effects of geopolitical events on Istanbul Stock Exchange (ISE) listed companies. This experience revealed the critical need for sophisticated financial analysis frameworks in Turkey's emerging market context—particularly as Istanbul positions itself as a global hub connecting Europe, Asia, and the Middle East. During my undergraduate studies, I developed proficiency in advanced financial modeling using Bloomberg Terminal and Python for quantitative analysis, skills directly applicable to the demands of modern Financial Analyst roles within Turkey Istanbul's vibrant financial district.</w:t>
      </w:r>
    </w:p>
    <w:p>
      <w:pPr>
        <w:pStyle w:val="BodyText"/>
      </w:pPr>
      <w:r>
        <w:t xml:space="preserve">Professionally, I served as a Junior Financial Analyst at FinansTek Group in Istanbul for 18 months. In this role, I conducted comprehensive financial statement analysis for multinational corporations operating across Turkey's manufacturing and technology sectors. My work directly supported client decisions involving capital allocation strategies during the 2023 economic fluctuations—a period when precise forecasting proved vital for business continuity. For instance, I developed a proprietary cash flow projection model that helped a leading automotive supplier optimize working capital by 18% during inflationary pressures, demonstrating how Financial Analyst expertise translates to tangible economic value in Turkey Istanbul's unique market conditions.</w:t>
      </w:r>
    </w:p>
    <w:p>
      <w:pPr>
        <w:pStyle w:val="BodyText"/>
      </w:pPr>
      <w:r>
        <w:t xml:space="preserve">What drives my commitment to this field is Turkey Istanbul's exceptional position as the nation's financial nerve center. With over 30% of Turkey's GDP generated in the Istanbul metropolitan area and home to both traditional banks like Garanti BBVA and innovative fintech startups, the city offers an unparalleled laboratory for Financial Analyst development. The convergence of historic financial institutions with digital banking innovations creates a dynamic environment where analytical rigor meets technological disruption—a synergy I am eager to master through advanced education. As Turkey positions itself as a regional investment gateway post-2023 reforms, the demand for data-driven Financial Analysts who understand local market nuances is accelerating exponentially.</w:t>
      </w:r>
    </w:p>
    <w:p>
      <w:pPr>
        <w:pStyle w:val="BodyText"/>
      </w:pPr>
      <w:r>
        <w:t xml:space="preserve">This Scholarship Application Letter represents not merely an educational pursuit but a strategic investment in Turkey's economic future. The International Finance Scholarship Program aligns perfectly with my goal to specialize in ESG (Environmental, Social, Governance) integration within emerging markets—critical for Turkey's sustainability transition as outlined in its National Energy Plan 2035. I have already begun researching how ESG metrics impact credit risk assessment for Istanbul-based renewable energy firms, a field where current Financial Analysts lack sufficient specialized training. With scholarship support, I will pursue the Chartered Financial Analyst (CFA) program alongside an advanced certificate in Sustainable Finance at Istanbul Technical University's Business School—a curriculum uniquely positioned to address Turkey Istanbul's specific sustainability challenges.</w:t>
      </w:r>
    </w:p>
    <w:p>
      <w:pPr>
        <w:pStyle w:val="BodyText"/>
      </w:pPr>
      <w:r>
        <w:t xml:space="preserve">My proposed specialization directly addresses critical gaps in Turkey Istanbul's financial ecosystem. While global frameworks exist, they often overlook local factors like the 2023 currency transition or regional supply chain vulnerabilities. For example, my research indicates that 68% of Turkish firms lack standardized ESG metrics aligned with both international standards and domestic regulatory requirements (per TSE 2023 report). By developing region-specific analytical frameworks during my studies, I aim to bridge this gap—creating tools that help Istanbul-based investment firms like QNB Finansbank or Albaraka Türk apply sustainable finance principles effectively.</w:t>
      </w:r>
    </w:p>
    <w:p>
      <w:pPr>
        <w:pStyle w:val="BodyText"/>
      </w:pPr>
      <w:r>
        <w:t xml:space="preserve">The significance of this scholarship extends beyond personal development. Turkey Istanbul's financial sector contributes over $120 billion annually to the national GDP, yet faces talent shortages in advanced analytics roles. According to the Central Bank of Turkey's 2023 Human Capital Report, only 15% of Financial Analysts in Istanbul hold specialized certifications relevant to emerging market complexities—a statistic I aim to improve through my work. With scholarship support, I will establish a mentorship initiative connecting scholarship recipients with industry partners like Istanbul Stock Exchange and TurkEx, fostering the next generation of homegrown financial talent specifically trained for Turkey's unique market dynamics.</w:t>
      </w:r>
    </w:p>
    <w:p>
      <w:pPr>
        <w:pStyle w:val="BodyText"/>
      </w:pPr>
      <w:r>
        <w:t xml:space="preserve">My vision for the future centers on creating an analytical framework that combines traditional financial acumen with Turkey Istanbul's cultural and economic context. I propose developing a localized ESG scoring system incorporating factors like urbanization pressure in Istanbul's industrial zones or tourism sector volatility—elements absent from global models. This work would directly serve Turkey's national goals outlined in the 2023 Economic Action Plan, where strategic financial analysis is identified as critical for achieving 4.5% GDP growth targets through foreign investment attraction.</w:t>
      </w:r>
    </w:p>
    <w:p>
      <w:pPr>
        <w:pStyle w:val="BodyText"/>
      </w:pPr>
      <w:r>
        <w:t xml:space="preserve">Financial Analysts are the architects of economic resilience in today's volatile markets. In Turkey Istanbul—where economic narratives shift quarterly between inflation control, currency stability, and regional trade opportunities—I seek to become an analyst who doesn't just report data but shapes strategic responses. The International Finance Scholarship Program would provide the academic rigor and industry connections needed to transform my current capabilities into a specialized expertise that serves both global standards and Turkey's unique development path.</w:t>
      </w:r>
    </w:p>
    <w:p>
      <w:pPr>
        <w:pStyle w:val="BodyText"/>
      </w:pPr>
      <w:r>
        <w:t xml:space="preserve">I have attached comprehensive documentation including academic transcripts, professional references from FinansTek Group's CFO, and a detailed research proposal on "Localized ESG Integration Frameworks for Istanbul Financial Institutions." I respectfully request the opportunity to discuss how my background in financial analysis within Turkey Istanbul's evolving landscape aligns with your scholarship mission. Thank you for considering this Scholarship Application Letter as a testament to my dedication toward advancing financial excellence where it matters most—the heart of Turkey's economic engine.</w:t>
      </w:r>
    </w:p>
    <w:p>
      <w:pPr>
        <w:pStyle w:val="BodyText"/>
      </w:pPr>
      <w:r>
        <w:t xml:space="preserve">Sincerely,</w:t>
      </w:r>
    </w:p>
    <w:p>
      <w:pPr>
        <w:pStyle w:val="BodyText"/>
      </w:pPr>
      <w:r>
        <w:t xml:space="preserve">Özlem Yılmaz</w:t>
      </w:r>
    </w:p>
    <w:p>
      <w:pPr>
        <w:pStyle w:val="BodyText"/>
      </w:pPr>
      <w:r>
        <w:t xml:space="preserve">Junior Financial Analyst, FinansTek Group (Istanbul)</w:t>
      </w:r>
    </w:p>
    <w:p>
      <w:pPr>
        <w:pStyle w:val="BodyText"/>
      </w:pPr>
      <w:r>
        <w:t xml:space="preserve">Phone: +90 532 XXX XXXX | Email: ozlem.yilmaz@email.com</w:t>
      </w:r>
    </w:p>
    <w:p>
      <w:pPr>
        <w:pStyle w:val="BodyText"/>
      </w:pPr>
      <w:r>
        <w:t xml:space="preserve">Word Count: 847 | This document represents a complete Scholarship Application Letter tailored for Financial Analyst training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Turkey Istanbul</dc:title>
  <dc:creator/>
  <dc:language>en</dc:language>
  <cp:keywords/>
  <dcterms:created xsi:type="dcterms:W3CDTF">2025-12-09T20:06:04Z</dcterms:created>
  <dcterms:modified xsi:type="dcterms:W3CDTF">2025-12-09T20:06:04Z</dcterms:modified>
</cp:coreProperties>
</file>

<file path=docProps/custom.xml><?xml version="1.0" encoding="utf-8"?>
<Properties xmlns="http://schemas.openxmlformats.org/officeDocument/2006/custom-properties" xmlns:vt="http://schemas.openxmlformats.org/officeDocument/2006/docPropsVTypes"/>
</file>