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Studies</w:t>
      </w:r>
      <w:r>
        <w:t xml:space="preserve"> </w:t>
      </w:r>
      <w:r>
        <w:t xml:space="preserve">in</w:t>
      </w:r>
      <w:r>
        <w:t xml:space="preserve"> </w:t>
      </w:r>
      <w:r>
        <w:t xml:space="preserve">Tashkent,</w:t>
      </w:r>
      <w:r>
        <w:t xml:space="preserve"> </w:t>
      </w:r>
      <w:r>
        <w:t xml:space="preserve">Uzbekistan</w:t>
      </w:r>
    </w:p>
    <w:bookmarkStart w:id="20" w:name="X88bc204bf81ab65693f28d87befeea035ac3d71"/>
    <w:p>
      <w:pPr>
        <w:pStyle w:val="Heading1"/>
      </w:pPr>
      <w:r>
        <w:t xml:space="preserve">Scholarship Application Letter: Advancing Geological Science for Sustainable Development in Uzbekistan Tashkent</w:t>
      </w:r>
    </w:p>
    <w:p>
      <w:pPr>
        <w:pStyle w:val="FirstParagraph"/>
      </w:pPr>
      <w:r>
        <w:t xml:space="preserve">Dear Scholarship Selection Committee,</w:t>
      </w:r>
    </w:p>
    <w:p>
      <w:pPr>
        <w:pStyle w:val="BodyText"/>
      </w:pPr>
      <w:r>
        <w:t xml:space="preserve">It is with profound enthusiasm and unwavering commitment to the future of resource management that I submit my application for the prestigious scholarship program at the Institute of Geology within Tashkent, Uzbekistan. As a dedicated aspiring geologist deeply passionate about Central Asia's geological heritage and its strategic role in national development, this opportunity represents not merely an academic pursuit but a vital step toward contributing to Uzbekistan’s sustainable economic advancement. My life’s work has been centered on understanding the complex geological formations beneath our feet, and I am now poised to deepen this expertise through advanced studies in Tashkent—the intellectual heart of Uzbekistan's scientific community.</w:t>
      </w:r>
    </w:p>
    <w:p>
      <w:pPr>
        <w:pStyle w:val="BodyText"/>
      </w:pPr>
      <w:r>
        <w:t xml:space="preserve">My academic journey began at the National University of Uzbekistan, where I earned a Bachelor’s degree in Geological Engineering with honors (3.9/4.0 GPA). My thesis, "Assessment of Mineral Potential in the Fergana Valley Using Remote Sensing and GIS," provided me with hands-on experience mapping ore deposits while analyzing their economic viability within Uzbekistan’s resource landscape. During fieldwork near Bukhara, I documented Permian-aged sedimentary sequences critical for understanding groundwater systems—a topic directly aligned with Uzbekistan’s 2030 Strategic Development Plan emphasizing water security. This experience cemented my resolve to become a professional geologist whose work serves the nation's priorities, particularly in the context of Tashkent’s leadership in scientific innovation.</w:t>
      </w:r>
    </w:p>
    <w:p>
      <w:pPr>
        <w:pStyle w:val="BodyText"/>
      </w:pPr>
      <w:r>
        <w:t xml:space="preserve">Uzbekistan stands at a pivotal moment. As one of Central Asia’s most resource-rich nations, it holds vast reserves of gold (160 tons), uranium, copper, and critical minerals essential for global clean energy transitions. Yet, current geological exploration faces challenges: outdated methodologies in mineral assessment and insufficient local expertise in sustainable extraction techniques. The Tashkent-based Institute of Geology—the nation’s premier center for earth sciences—offers the precise curriculum I require to address these gaps. Their specialization in "Advanced Mineral Resource Assessment" and partnerships with Uzbekistan’s State Committee for Geology (Gosgeokhran) align perfectly with my goal to develop data-driven strategies for responsible mining. I am particularly eager to collaborate with Professor Azizov, whose research on the Karakum Desert's hydrothermal systems offers transformative potential for geothermal energy development—a critical area where Uzbekistan aims to diversify its energy mix by 2030.</w:t>
      </w:r>
    </w:p>
    <w:p>
      <w:pPr>
        <w:pStyle w:val="BodyText"/>
      </w:pPr>
      <w:r>
        <w:t xml:space="preserve">Why Tashkent? The city is not merely a location but a crucible of geological opportunity. As the capital and academic hub, Tashkent houses the Central Asian Geological Society, international research consortia like the CAS-Geology Project, and cutting-edge laboratories such as those at Tashkent Institute of Mining. Studying in this ecosystem will immerse me in real-world challenges—like optimizing gold extraction from alluvial deposits to reduce environmental impact or mapping seismic risks for infrastructure development. Moreover, Uzbekistan’s recent policy reforms under the "New Uzbekistan" vision prioritize attracting global talent while strengthening local academic capacity. A scholarship enabling me to study here would directly support this national imperative.</w:t>
      </w:r>
    </w:p>
    <w:p>
      <w:pPr>
        <w:pStyle w:val="BodyText"/>
      </w:pPr>
      <w:r>
        <w:t xml:space="preserve">My proposed research during graduate studies focuses on "Integrating AI and Deep Learning for Predictive Mineral Exploration in Uzbekistan’s Marginal Basins." This work addresses a critical need: 70% of the country’s mineral potential remains unexplored due to high costs of traditional methods. By leveraging machine learning models trained on Tashkent-based geological databases, I aim to create affordable exploration frameworks adaptable across Central Asia. This aligns with the Ministry of Energy’s 2023 initiative to deploy digital tools for resource management—making my project immediately relevant and actionable.</w:t>
      </w:r>
    </w:p>
    <w:p>
      <w:pPr>
        <w:pStyle w:val="BodyText"/>
      </w:pPr>
      <w:r>
        <w:t xml:space="preserve">I understand that as a geologist in Uzbekistan Tashkent, my responsibilities extend beyond technical excellence. I will actively engage with community stakeholders to ensure exploration projects respect ecological boundaries and local livelihoods. For instance, during a 2023 internship with the Uzbek Geological Survey, I co-designed a community feedback protocol for an exploration site near Samarkand that minimized agricultural disruption—a practice I will expand through my scholarship work. Furthermore, I plan to establish a student-led geoscience outreach program in Tashkent schools to inspire youth toward earth sciences careers, fostering long-term talent pipelines.</w:t>
      </w:r>
    </w:p>
    <w:p>
      <w:pPr>
        <w:pStyle w:val="BodyText"/>
      </w:pPr>
      <w:r>
        <w:t xml:space="preserve">My commitment to Uzbekistan is unequivocal. Post-graduation, I will join the State Geological Survey of Uzbekistan as a Senior Exploration Geologist, specializing in sustainable resource mapping. My career trajectory includes leading regional projects for the National Oil and Gas Company (UzNEFT) on low-impact extraction techniques and collaborating with Tashkent universities to develop curricula integrating AI into geological training. Ultimately, I aspire to contribute to Uzbekistan’s vision of becoming a leader in Central Asian geoscience innovation—proving that investment in local talent yields exponential national returns.</w:t>
      </w:r>
    </w:p>
    <w:p>
      <w:pPr>
        <w:pStyle w:val="BodyText"/>
      </w:pPr>
      <w:r>
        <w:t xml:space="preserve">This scholarship is not just financial aid; it is an investment in Uzbekistan’s future. It enables me to redirect the knowledge and skills I’ve cultivated through years of rigorous study toward solving the very challenges facing our nation. Tashkent’s academic environment, combined with my dedication to applying geology for societal benefit, positions me to become a transformative geologist who serves both scientific advancement and Uzbekistan’s developmental aspirations. I have already secured preliminary mentorship from Dr. Nurgisa Mamatova at the Institute of Geology, affirming the alignment between my goals and Tashkent’s strategic priorities.</w:t>
      </w:r>
    </w:p>
    <w:p>
      <w:pPr>
        <w:pStyle w:val="BodyText"/>
      </w:pPr>
      <w:r>
        <w:t xml:space="preserve">Thank you for considering my application as a future contributor to Uzbekistan Tashkent’s geological renaissance. I am eager to bring my analytical rigor, field experience, and unwavering commitment to your institution. I welcome the opportunity to discuss how my background in geology aligns with your scholarship objectives and Tashkent’s scientific ecosystem.</w:t>
      </w:r>
    </w:p>
    <w:p>
      <w:pPr>
        <w:pStyle w:val="BodyText"/>
      </w:pPr>
      <w:r>
        <w:t xml:space="preserve">Sincerely,</w:t>
      </w:r>
    </w:p>
    <w:p>
      <w:pPr>
        <w:pStyle w:val="BodyText"/>
      </w:pPr>
      <w:r>
        <w:t xml:space="preserve">Abdulaziz Karimov</w:t>
      </w:r>
    </w:p>
    <w:p>
      <w:pPr>
        <w:pStyle w:val="BodyText"/>
      </w:pPr>
      <w:r>
        <w:t xml:space="preserve">Address: Tashkent, Uzbekistan</w:t>
      </w:r>
    </w:p>
    <w:p>
      <w:pPr>
        <w:pStyle w:val="BodyText"/>
      </w:pPr>
      <w:r>
        <w:t xml:space="preserve">Email: abdulaziz.karimov@geology.uz | Phone: +998 90 XXX XXXX</w:t>
      </w:r>
    </w:p>
    <w:p>
      <w:pPr>
        <w:pStyle w:val="BodyText"/>
      </w:pPr>
      <w:r>
        <w:t xml:space="preserve">Word Count: 842</w:t>
      </w:r>
    </w:p>
    <w:p>
      <w:pPr>
        <w:pStyle w:val="BodyText"/>
      </w:pPr>
      <w:r>
        <w:t xml:space="preserve">Document Title: Scholarship Application Letter for Geologist Studies in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Studies in Tashkent, Uzbekistan</dc:title>
  <dc:creator/>
  <dc:language>en</dc:language>
  <cp:keywords/>
  <dcterms:created xsi:type="dcterms:W3CDTF">2026-07-23T17:09:32Z</dcterms:created>
  <dcterms:modified xsi:type="dcterms:W3CDTF">2026-07-23T17:09:32Z</dcterms:modified>
</cp:coreProperties>
</file>

<file path=docProps/custom.xml><?xml version="1.0" encoding="utf-8"?>
<Properties xmlns="http://schemas.openxmlformats.org/officeDocument/2006/custom-properties" xmlns:vt="http://schemas.openxmlformats.org/officeDocument/2006/docPropsVTypes"/>
</file>