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Argentina</w:t>
      </w:r>
      <w:r>
        <w:t xml:space="preserve"> </w:t>
      </w:r>
      <w:r>
        <w:t xml:space="preserve">Córdoba</w:t>
      </w:r>
    </w:p>
    <w:bookmarkStart w:id="20" w:name="X01b0c381152fd01a3f4528743ef18710a6fdadb"/>
    <w:p>
      <w:pPr>
        <w:pStyle w:val="Heading1"/>
      </w:pPr>
      <w:r>
        <w:t xml:space="preserve">Scholarship Application Letter: Advancing Graphic Design Excellence in Argentina Córdoba</w:t>
      </w:r>
    </w:p>
    <w:p>
      <w:pPr>
        <w:pStyle w:val="FirstParagraph"/>
      </w:pPr>
      <w:r>
        <w:t xml:space="preserve">Dear Esteemed Scholarship Committee,</w:t>
      </w:r>
    </w:p>
    <w:p>
      <w:pPr>
        <w:pStyle w:val="BodyText"/>
      </w:pPr>
      <w:r>
        <w:t xml:space="preserve">With profound enthusiasm and deep respect for the cultural and artistic vibrancy of Argentina, I am writing to formally apply for the [Name of Scholarship Program] scholarship to pursue advanced studies in Graphic Design at a premier institution in Córdoba. As a dedicated aspiring graphic designer deeply rooted in the creative spirit of Argentina Córdoba, this opportunity represents not merely an academic milestone but a transformative step toward contributing meaningfully to my community's visual narrative and economic landscape. Having grown up amidst Córdoba’s rich tapestry of historic architecture, artisanal traditions, and burgeoning digital innovation—from the bustling plazas of Ciudad Universitaria to the vibrant street art of Barrio Jardín—I have long envisioned how strategic design can elevate local identity and empower small enterprises across our province.</w:t>
      </w:r>
    </w:p>
    <w:p>
      <w:pPr>
        <w:pStyle w:val="BodyText"/>
      </w:pPr>
      <w:r>
        <w:t xml:space="preserve">My journey as a Graphic Designer began in Córdoba itself. I completed my foundational studies at the Escuela de Diseño de la Universidad Nacional de Córdoba (UNC), where I immersed myself in courses blending traditional Argentine craftsmanship with contemporary digital techniques. Projects like redesigning branding for "Casa del Artesano" in Villa Allende—a cooperative of 35 local weavers—taught me how intentional visual storytelling can preserve cultural heritage while expanding market reach. This initiative, which saw a 40% increase in online sales for participating artisans, cemented my belief that graphic design is not merely aesthetics but a catalyst for socio-economic resilience. My portfolio now features campaigns for Córdoba-based entities like the Fundación Juan B. Castagnino (revamping their exhibition catalogues) and "Café de la Luna" (a historic café in the Centro histórico), where I integrated local motifs into minimalist branding to attract both tourists and residents.</w:t>
      </w:r>
    </w:p>
    <w:p>
      <w:pPr>
        <w:pStyle w:val="BodyText"/>
      </w:pPr>
      <w:r>
        <w:t xml:space="preserve">What sets my application apart is my unwavering commitment to applying design principles within Argentina Córdoba’s unique context. While many designers pursue global trends, I prioritize hyper-local relevance. For instance, during the 2023 "Feria de Diseño Córdoba" event, I collaborated with students from UNC’s Facultad de Arquitectura to develop sustainable packaging for organic food producers in the Calamuchita Valley—using recycled materials and regional botanical illustrations. This project underscored how design solutions must respond to environmental and cultural realities specific to our province. The scholarship would allow me to deepen this focus through specialized coursework in sustainable branding at UNC’s School of Design, while engaging with faculty like Dr. Elena Martínez, whose research on indigenous visual languages in Argentine design aligns perfectly with my vision.</w:t>
      </w:r>
    </w:p>
    <w:p>
      <w:pPr>
        <w:pStyle w:val="BodyText"/>
      </w:pPr>
      <w:r>
        <w:t xml:space="preserve">Financial considerations make this scholarship indispensable to my academic trajectory. As the first in my family to pursue higher education beyond secondary school and hailing from a modest household in Villa María, I have supported myself through freelance work for local businesses since age 17. While this experience honed my skills, it has also limited my ability to invest in advanced training. The [Name of Scholarship Program]’s focus on nurturing talent within Argentina’s regional hubs directly addresses this barrier. By alleviating tuition and material costs, the scholarship would free me to fully dedicate myself to mastering cutting-edge tools like Adobe Sensei for AI-assisted design and immersive 3D prototyping—skills critical for addressing Córdoba’s evolving creative sector needs.</w:t>
      </w:r>
    </w:p>
    <w:p>
      <w:pPr>
        <w:pStyle w:val="BodyText"/>
      </w:pPr>
      <w:r>
        <w:t xml:space="preserve">My long-term vision extends far beyond personal achievement. I aim to establish a design studio in Córdoba dedicated to empowering micro-enterprises, particularly women-led cooperatives in rural areas like Río Cuarto and Marcos Juárez. Drawing inspiration from organizations such as "Córdoba Diseña" (a local nonprofit supporting creative entrepreneurs), I plan to offer pro-bono branding services for 20+ businesses annually while training young designers through workshops. The scholarship’s emphasis on community impact resonates deeply with my mission: to ensure that graphic design in Argentina Córdoba becomes a tool for inclusive growth, not just corporate prestige. For example, I’ve already partnered with the Municipalidad de Córdoba to develop a low-cost digital toolkit for artisans transitioning online—a project I intend to scale through this advanced training.</w:t>
      </w:r>
    </w:p>
    <w:p>
      <w:pPr>
        <w:pStyle w:val="BodyText"/>
      </w:pPr>
      <w:r>
        <w:t xml:space="preserve">Argentina Córdoba’s creative ecosystem is at a pivotal moment. With tourism surging post-pandemic and provincial initiatives like "Córdoba Creativa" investing in cultural infrastructure, there is an urgent need for designers who understand both global standards and local soul. My experience navigating the tensions between traditional craftsmanship (e.g., hand-embroidered textiles from Calamuchita) and digital innovation positions me to bridge this gap. The scholarship would empower me to return as a catalyst—not just a graduate—equipped to help Córdoba’s artists, artisans, and small businesses thrive in an increasingly competitive global market while retaining their authentic identity.</w:t>
      </w:r>
    </w:p>
    <w:p>
      <w:pPr>
        <w:pStyle w:val="BodyText"/>
      </w:pPr>
      <w:r>
        <w:t xml:space="preserve">In closing, this Scholarship Application Letter embodies my conviction that design is a form of civic responsibility. I am not merely seeking education; I seek the tools to transform Córdoba’s visual landscape into a testament of community pride and economic ingenuity. Thank you for considering my application. I welcome the opportunity to discuss how my passion for graphic design, rooted in Argentina Córdoba, aligns with your mission to cultivate leaders who honor local heritage while embracing innovation.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Word Count: 823 | This Scholarship Application Letter integrates "Graphic Designer" expertise, the specific context of "Argentina Córdoba," and a clear rationale for the scholarship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Argentina Córdoba</dc:title>
  <dc:creator/>
  <dc:language>en</dc:language>
  <cp:keywords/>
  <dcterms:created xsi:type="dcterms:W3CDTF">2026-07-23T15:17:27Z</dcterms:created>
  <dcterms:modified xsi:type="dcterms:W3CDTF">2026-07-23T15:17:27Z</dcterms:modified>
</cp:coreProperties>
</file>

<file path=docProps/custom.xml><?xml version="1.0" encoding="utf-8"?>
<Properties xmlns="http://schemas.openxmlformats.org/officeDocument/2006/custom-properties" xmlns:vt="http://schemas.openxmlformats.org/officeDocument/2006/docPropsVTypes"/>
</file>