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Advanced Graphic Design Certification Program</w:t>
      </w:r>
    </w:p>
    <w:bookmarkEnd w:id="20"/>
    <w:p>
      <w:pPr>
        <w:pStyle w:val="BodyText"/>
      </w:pPr>
      <w:r>
        <w:t xml:space="preserve">Ms. Ayesha Rahman</w:t>
      </w:r>
    </w:p>
    <w:p>
      <w:pPr>
        <w:pStyle w:val="BodyText"/>
      </w:pPr>
      <w:r>
        <w:t xml:space="preserve">Scholarship Committee Chairman</w:t>
      </w:r>
    </w:p>
    <w:p>
      <w:pPr>
        <w:pStyle w:val="BodyText"/>
      </w:pPr>
      <w:r>
        <w:t xml:space="preserve">Dhaka Creative Education Foundation (DCEF)</w:t>
      </w:r>
    </w:p>
    <w:p>
      <w:pPr>
        <w:pStyle w:val="BodyText"/>
      </w:pPr>
      <w:r>
        <w:t xml:space="preserve">24 Gulshan Avenue, Dhaka-1212, Bangladesh</w:t>
      </w:r>
    </w:p>
    <w:p>
      <w:pPr>
        <w:pStyle w:val="BodyText"/>
      </w:pPr>
      <w:r>
        <w:t xml:space="preserve">Date: October 26, 2023</w:t>
      </w:r>
    </w:p>
    <w:bookmarkStart w:id="21" w:name="X703a7c3f73949f7d45a84e2fac6938345534345"/>
    <w:p>
      <w:pPr>
        <w:pStyle w:val="Heading2"/>
      </w:pPr>
      <w:r>
        <w:t xml:space="preserve">Subject: Application for Full Scholarship to Advance My Career as a Graphic Designer in Bangladesh Dhaka</w:t>
      </w:r>
    </w:p>
    <w:bookmarkEnd w:id="21"/>
    <w:p>
      <w:pPr>
        <w:pStyle w:val="FirstParagraph"/>
      </w:pPr>
      <w:r>
        <w:t xml:space="preserve">Dear Ms. Rahman and Esteemed Scholarship Committee,</w:t>
      </w:r>
    </w:p>
    <w:p>
      <w:pPr>
        <w:pStyle w:val="BodyText"/>
      </w:pPr>
      <w:r>
        <w:t xml:space="preserve">I am writing this Scholarship Application Letter with profound enthusiasm to apply for the Full Merit Scholarship offered by the Dhaka Creative Education Foundation (DCEF) for the Advanced Graphic Design Certification Program. As a passionate and dedicated aspiring Graphic Designer hailing from Dhaka, Bangladesh, I believe this scholarship represents not just an educational opportunity, but a transformative catalyst for my professional journey in one of Asia's most dynamic creative landscapes.</w:t>
      </w:r>
    </w:p>
    <w:p>
      <w:pPr>
        <w:pStyle w:val="BodyText"/>
      </w:pPr>
      <w:r>
        <w:t xml:space="preserve">My fascination with visual storytelling began during my undergraduate studies at Dhaka University of Engineering &amp; Technology (DUET), where I majored in Visual Communication. While working as a junior designer at "Rupali Creative Studio" for the past two years, I have immersed myself in designing branding packages for local SMEs, social media campaigns for NGOs like BRAC, and digital interfaces for Dhaka-based tech startups. Yet, I've reached a critical juncture where advanced technical skills in motion graphics, responsive design systems, and cultural branding—essential for competing globally while respecting Bangladeshi aesthetics—are beyond my current capabilities. This is precisely why the DCEF's program stands as the ideal solution to bridge this gap.</w:t>
      </w:r>
    </w:p>
    <w:p>
      <w:pPr>
        <w:pStyle w:val="BodyText"/>
      </w:pPr>
      <w:r>
        <w:t xml:space="preserve">What sets Bangladesh Dhaka apart as a fertile ground for Graphic Designers is its unique confluence of tradition and digital innovation. As our capital city rapidly evolves into a Southeast Asian creative hub, I've witnessed how brands like bKash, Pathao, and local fashion houses require designers who understand both global trends and Bengali cultural nuances. During my internship with the "Dhaka Art Summit" 2022, I designed promotional materials that integrated traditional Nakshi Kantha patterns with modern minimalist layouts—a project that attracted over 15K social media engagements. This experience crystallized my conviction: to truly serve Bangladesh Dhaka's creative ecosystem, designers must master both technical excellence and cultural sensitivity.</w:t>
      </w:r>
    </w:p>
    <w:p>
      <w:pPr>
        <w:pStyle w:val="BodyText"/>
      </w:pPr>
      <w:r>
        <w:t xml:space="preserve">My current portfolio demonstrates tangible results I've achieved with limited resources. For "Nari Udyog," a women's handicraft collective in Old Dhaka, I redesigned their entire visual identity using locally sourced color palettes and Bengali typography, resulting in a 40% increase in export orders. Similarly, for the "Clean Dhaka Campaign" led by the city corporation, my infographics on waste management reached over 2 million citizens through community radio partnerships. These projects aren't just case studies—they're proof that culturally intelligent design drives social impact. However, to scale this work and mentor future designers in Bangladesh Dhaka, I require advanced training in industry-standard tools like Adobe After Effects, Figma prototyping, and data-driven design strategies.</w:t>
      </w:r>
    </w:p>
    <w:p>
      <w:pPr>
        <w:pStyle w:val="BodyText"/>
      </w:pPr>
      <w:r>
        <w:t xml:space="preserve">The financial barrier has been the primary constraint. My family's monthly income of BDT 25,000 (approx. $250 USD) makes the DCEF program's tuition of BDT 185,000 unattainable without support. As a first-generation university graduate from a low-income household in Khulna district, I've always balanced part-time work with studies—currently earning BDT 12,000 monthly as a freelance designer to sustain my education. This Scholarship Application Letter is therefore more than an appeal for funding; it's an investment in Bangladesh's creative economy. My goal isn't merely personal advancement but building a design studio in Dhaka that provides affordable services to grassroots NGOs and emerging entrepreneurs—directly addressing the UN SDG 8 (Decent Work) and SDG 9 (Industry, Innovation) targets relevant to our nation.</w:t>
      </w:r>
    </w:p>
    <w:p>
      <w:pPr>
        <w:pStyle w:val="BodyText"/>
      </w:pPr>
      <w:r>
        <w:t xml:space="preserve">What makes me uniquely qualified is my deep understanding of Dhaka's creative ecosystem. I've volunteered with "Dhaka Design Week" for three consecutive years, coordinating workshops that trained 120+ young designers in digital tools. My thesis on "The Evolution of Bangladeshi Visual Identity in the Digital Age" was published by the Bangladesh Institute of Development Studies (BIDS), analyzing how traditional motifs like Jamdani and Puthi art influence modern branding. This academic rigor complements my hands-on experience, ensuring I'll maximize every learning opportunity the scholarship provides.</w:t>
      </w:r>
    </w:p>
    <w:p>
      <w:pPr>
        <w:pStyle w:val="BodyText"/>
      </w:pPr>
      <w:r>
        <w:t xml:space="preserve">Upon completion of the DCEF program, I will establish "Bengali Visuals," a Dhaka-based design collective specializing in culturally rooted digital solutions. Our initial focus will be on creating accessible branding tools for Dhaka's 40,000+ micro-entrepreneurs—particularly women-led businesses in neighborhoods like Kawran Bazar and Mohammadpur. We'll partner with organizations like the Bangladesh Small and Cottage Industries Corporation (BSCIC) to offer subsidized design services, directly contributing to local economic empowerment. This model has already been validated through my pilot project with "Sona Jute," a Dhaka-based cooperative, where I helped redesign their packaging using traditional motifs, leading to a 30% price premium in export markets.</w:t>
      </w:r>
    </w:p>
    <w:p>
      <w:pPr>
        <w:pStyle w:val="BodyText"/>
      </w:pPr>
      <w:r>
        <w:t xml:space="preserve">I understand that Bangladesh Dhaka is at an inflection point. The government's "Digital Bangladesh" initiative has created unprecedented demand for skilled designers who can balance local identity with global competitiveness. As a recipient of this scholarship, I won't just be a beneficiary—I will become part of the solution to transform our creative sector from being service-oriented to innovation-driven. My proposed project aligns perfectly with DCEF's mission to "nurture design talent that elevates Bangladesh's cultural narrative," and I am committed to sharing my learnings through free workshops at public universities across Dhaka.</w:t>
      </w:r>
    </w:p>
    <w:p>
      <w:pPr>
        <w:pStyle w:val="BodyText"/>
      </w:pPr>
      <w:r>
        <w:t xml:space="preserve">As the founder of a community-based art collective that teaches graphic design basics to street children in Motijheel, I've witnessed how creative education transforms lives. The DCEF scholarship represents that same transformative power for my career. With this opportunity, I can evolve from a competent Graphic Designer into an architect of Bangladesh's visual future—one where Dhaka isn't just a city but a global symbol of culturally intelligent design.</w:t>
      </w:r>
    </w:p>
    <w:p>
      <w:pPr>
        <w:pStyle w:val="BodyText"/>
      </w:pPr>
      <w:r>
        <w:t xml:space="preserve">Thank you for considering my Scholarship Application Letter. I have attached my portfolio, academic transcripts, and letters of recommendation from industry mentors at BRAC and Rupali Creative Studio. I welcome the opportunity to discuss how my vision for Graphic Design in Bangladesh Dhaka aligns with DCEF's strategic goals during an interview at your convenience.</w:t>
      </w:r>
    </w:p>
    <w:p>
      <w:pPr>
        <w:pStyle w:val="BodyText"/>
      </w:pPr>
      <w:r>
        <w:t xml:space="preserve">Sincerely,</w:t>
      </w:r>
    </w:p>
    <w:p>
      <w:pPr>
        <w:pStyle w:val="BodyText"/>
      </w:pPr>
      <w:r>
        <w:br/>
      </w:r>
      <w:r>
        <w:br/>
      </w:r>
      <w:r>
        <w:br/>
      </w:r>
    </w:p>
    <w:p>
      <w:pPr>
        <w:pStyle w:val="BodyText"/>
      </w:pPr>
      <w:r>
        <w:t xml:space="preserve">Hasan Ahmed</w:t>
      </w:r>
    </w:p>
    <w:p>
      <w:pPr>
        <w:pStyle w:val="BodyText"/>
      </w:pPr>
      <w:r>
        <w:t xml:space="preserve">Graphic Designer &amp; Visual Communication Graduate</w:t>
      </w:r>
    </w:p>
    <w:p>
      <w:pPr>
        <w:pStyle w:val="BodyText"/>
      </w:pPr>
      <w:r>
        <w:t xml:space="preserve">Dhaka, Bangladesh | +8801712345678 | hasan.ahmed@designbengal.com</w:t>
      </w:r>
    </w:p>
    <w:p>
      <w:pPr>
        <w:pStyle w:val="BodyText"/>
      </w:pPr>
      <w:r>
        <w:t xml:space="preserve">Portfolio URL: www.hasanahmed.design | LinkedIn: linkedin.com/in/hasanahmedbd</w:t>
      </w:r>
    </w:p>
    <w:p>
      <w:pPr>
        <w:pStyle w:val="BodyText"/>
      </w:pPr>
      <w:r>
        <w:t xml:space="preserve">Enclosures: Academic Transcripts, Portfolio PDF (32 pages), Recommendation Letters (BRAC &amp; Rupali Studio)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2026-07-23T19:24:34Z</dcterms:created>
  <dcterms:modified xsi:type="dcterms:W3CDTF">2026-07-23T19:24:34Z</dcterms:modified>
</cp:coreProperties>
</file>

<file path=docProps/custom.xml><?xml version="1.0" encoding="utf-8"?>
<Properties xmlns="http://schemas.openxmlformats.org/officeDocument/2006/custom-properties" xmlns:vt="http://schemas.openxmlformats.org/officeDocument/2006/docPropsVTypes"/>
</file>