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End w:id="20"/>
    <w:p>
      <w:pPr>
        <w:pStyle w:val="BodyText"/>
      </w:pPr>
      <w:r>
        <w:t xml:space="preserve">[Date]</w:t>
      </w:r>
    </w:p>
    <w:p>
      <w:pPr>
        <w:pStyle w:val="BodyText"/>
      </w:pPr>
      <w:r>
        <w:t xml:space="preserve">Scholarship Committee</w:t>
      </w:r>
    </w:p>
    <w:p>
      <w:pPr>
        <w:pStyle w:val="BodyText"/>
      </w:pPr>
      <w:r>
        <w:t xml:space="preserve">Royal Academy of Fine Arts (Koninklijke Academie voor Schone Kunsten)</w:t>
      </w:r>
    </w:p>
    <w:p>
      <w:pPr>
        <w:pStyle w:val="BodyText"/>
      </w:pPr>
      <w:r>
        <w:t xml:space="preserve">Brussels, Belgium</w:t>
      </w:r>
    </w:p>
    <w:bookmarkStart w:id="22" w:name="X4e28b08193d123d70936de371dce56c784e8413"/>
    <w:p>
      <w:pPr>
        <w:pStyle w:val="Heading2"/>
      </w:pPr>
      <w:r>
        <w:t xml:space="preserve">Subject: Scholarship Application for Master of Arts in Graphic Design – Belgium Brussels Program</w:t>
      </w:r>
    </w:p>
    <w:p>
      <w:pPr>
        <w:pStyle w:val="FirstParagraph"/>
      </w:pPr>
      <w:r>
        <w:t xml:space="preserve">Dear Scholarship Committee,</w:t>
      </w:r>
    </w:p>
    <w:p>
      <w:pPr>
        <w:pStyle w:val="BodyText"/>
      </w:pPr>
      <w:r>
        <w:t xml:space="preserve">I am writing to express my profound enthusiasm for the prestigious Master of Arts in Graphic Design program at the Royal Academy of Fine Arts in Brussels, and to formally submit my application for full scholarship consideration. As an aspiring</w:t>
      </w:r>
      <w:r>
        <w:t xml:space="preserve"> </w:t>
      </w:r>
      <w:r>
        <w:rPr>
          <w:bCs/>
          <w:b/>
        </w:rPr>
        <w:t xml:space="preserve">Graphic Designer</w:t>
      </w:r>
      <w:r>
        <w:t xml:space="preserve"> </w:t>
      </w:r>
      <w:r>
        <w:t xml:space="preserve">with a decade-long dedication to visual storytelling across diverse cultural landscapes, I have meticulously prepared this</w:t>
      </w:r>
      <w:r>
        <w:t xml:space="preserve"> </w:t>
      </w:r>
      <w:r>
        <w:rPr>
          <w:iCs/>
          <w:i/>
        </w:rPr>
        <w:t xml:space="preserve">Scholarship Application Letter</w:t>
      </w:r>
      <w:r>
        <w:t xml:space="preserve"> </w:t>
      </w:r>
      <w:r>
        <w:t xml:space="preserve">to articulate how my creative vision aligns with the innovative spirit of Belgium’s capital city and its unique position as Europe’s political and creative nexus.</w:t>
      </w:r>
    </w:p>
    <w:p>
      <w:pPr>
        <w:pStyle w:val="BodyText"/>
      </w:pPr>
      <w:r>
        <w:t xml:space="preserve">My journey in design began during my undergraduate studies at the National Institute of Design in Mumbai, where I developed a critical approach to visual communication that transcends mere aesthetics to address socio-political narratives. My thesis project, "Urban Pulse: Visual Identity for Informal Settlements," earned recognition at the 2023 Asia Pacific Design Awards and involved collaborating with Brussels-based NGO Solidarités International on refugee integration initiatives. This experience crystallized my understanding that effective design must be deeply contextual—and Brussels, as the de facto heart of European governance, offers an unparalleled laboratory for such work. I have long admired how Belgium</w:t>
      </w:r>
      <w:r>
        <w:t xml:space="preserve"> </w:t>
      </w:r>
      <w:r>
        <w:rPr>
          <w:bCs/>
          <w:b/>
        </w:rPr>
        <w:t xml:space="preserve">Brussels</w:t>
      </w:r>
      <w:r>
        <w:t xml:space="preserve"> </w:t>
      </w:r>
      <w:r>
        <w:t xml:space="preserve">harmonizes its multicultural identity through design: from the EU Commission’s multilingual branding to street art in Molenbeek that transforms public spaces into dialogue hubs. This environment is not merely my destination—it is the catalyst I require to evolve my practice.</w:t>
      </w:r>
    </w:p>
    <w:p>
      <w:pPr>
        <w:pStyle w:val="BodyText"/>
      </w:pPr>
      <w:r>
        <w:t xml:space="preserve">Over the past five years, I have refined my technical and conceptual toolkit while working with international clients across Africa and Southeast Asia. As Lead Designer at Studio Veridian in Lagos, I developed a responsive visual system for a Pan-African health coalition that reduced user confusion by 78% across 12 languages—a project directly applicable to the EU’s multilingual communication challenges. However, I now recognize that to truly master the complexities of global design systems, I must immerse myself in Europe’s intellectual ecosystem. The Royal Academy’s emphasis on "Design as Civic Practice" resonates with my belief that</w:t>
      </w:r>
      <w:r>
        <w:t xml:space="preserve"> </w:t>
      </w:r>
      <w:r>
        <w:rPr>
          <w:bCs/>
          <w:b/>
        </w:rPr>
        <w:t xml:space="preserve">Graphic Designer</w:t>
      </w:r>
      <w:r>
        <w:t xml:space="preserve"> </w:t>
      </w:r>
      <w:r>
        <w:t xml:space="preserve">work should empower marginalized communities through accessible visual language—precisely what Brussels’ diverse population demands. My portfolio includes a series of identity designs for Brussels-based cultural institutions like the Maison de la Culture de Marcinelle, where I explored how typography can bridge linguistic divides between French and Dutch-speaking residents.</w:t>
      </w:r>
    </w:p>
    <w:p>
      <w:pPr>
        <w:pStyle w:val="BodyText"/>
      </w:pPr>
      <w:r>
        <w:t xml:space="preserve">Why Belgium? Why</w:t>
      </w:r>
      <w:r>
        <w:t xml:space="preserve"> </w:t>
      </w:r>
      <w:r>
        <w:rPr>
          <w:bCs/>
          <w:b/>
        </w:rPr>
        <w:t xml:space="preserve">Brussels</w:t>
      </w:r>
      <w:r>
        <w:t xml:space="preserve">? The city’s role as Europe’s administrative center creates a unique ecosystem where design intersects with policy, diplomacy, and cross-cultural exchange. Unlike studying in Paris or Berlin, Brussels offers direct access to EU institutions like the European Parliament’s Communications Directorate and the Design Museum Gent—a synergy of politics and creativity I cannot replicate elsewhere. My proposed research focuses on "Designing for Democratic Participation: Visual Systems in Multilingual European Public Spaces," a project that directly supports the Royal Academy’s partnership with the Flemish Community Commission. This scholarship would enable me to enroll in courses such as "EU Communication Design Strategies" and conduct fieldwork at Brussels’ City Hall, where I could collaborate on redesigning public service materials for immigrant populations—a critical need highlighted by recent EU migration data.</w:t>
      </w:r>
    </w:p>
    <w:p>
      <w:pPr>
        <w:pStyle w:val="BodyText"/>
      </w:pPr>
      <w:r>
        <w:t xml:space="preserve">Financially, this scholarship represents not just opportunity but necessity. My family’s limited resources necessitate full tuition coverage to pursue postgraduate studies abroad. While I have secured modest funding through freelance work (including a 2023 project for the Belgian Cultural Institute in Nairobi), it falls short of covering Brussels’ cost of living and program fees. The scholarship would alleviate this burden, allowing me to fully engage in studio critiques, EU institution internships, and community design workshops—a commitment I am prepared to reciprocate through mentorship initiatives for underrepresented students at the Academy.</w:t>
      </w:r>
    </w:p>
    <w:p>
      <w:pPr>
        <w:pStyle w:val="BodyText"/>
      </w:pPr>
      <w:r>
        <w:t xml:space="preserve">My long-term vision extends beyond personal achievement. Within five years, I aim to co-found a Brussels-based design collective focused on sustainable communication solutions for European civil society—similar to the successful model of Designers Against Crime in Antwerp. My work with the Brussels International Youth Forum (2022) demonstrated how student-led design can mobilize youth voter registration; now, equipped with advanced skills from this program, I will scale such impact across EU member states. The Royal Academy’s alumni network, including pioneers like Wim Crouwel and Luce Goulet, provides the mentorship ecosystem I require to transform this vision into reality.</w:t>
      </w:r>
    </w:p>
    <w:p>
      <w:pPr>
        <w:pStyle w:val="BodyText"/>
      </w:pPr>
      <w:r>
        <w:t xml:space="preserve">I am eager to contribute my cross-cultural perspective—honed from working in Lagos, Nairobi, and now Brussels—to your academic community. My portfolio (available at [Link]) includes case studies where design directly improved community engagement: a visual guide for Senegalese women’s cooperatives that increased market access by 40%, and a pandemic response toolkit co-designed with Brussels’ public health officials. These projects embody my belief that the</w:t>
      </w:r>
      <w:r>
        <w:t xml:space="preserve"> </w:t>
      </w:r>
      <w:r>
        <w:rPr>
          <w:bCs/>
          <w:b/>
        </w:rPr>
        <w:t xml:space="preserve">Graphic Designer</w:t>
      </w:r>
      <w:r>
        <w:t xml:space="preserve"> </w:t>
      </w:r>
      <w:r>
        <w:t xml:space="preserve">is not an isolated creator but a civic actor—one who thrives in cities like</w:t>
      </w:r>
      <w:r>
        <w:t xml:space="preserve"> </w:t>
      </w:r>
      <w:r>
        <w:rPr>
          <w:bCs/>
          <w:b/>
        </w:rPr>
        <w:t xml:space="preserve">Belgium Brussels</w:t>
      </w:r>
      <w:r>
        <w:t xml:space="preserve">, where every street corner tells a story of convergence.</w:t>
      </w:r>
    </w:p>
    <w:p>
      <w:pPr>
        <w:pStyle w:val="BodyText"/>
      </w:pPr>
      <w:r>
        <w:t xml:space="preserve">I would be honored to join the Royal Academy’s community of design innovators. This scholarship is the critical investment needed to transform my practice from regional to European impact. Thank you for considering my application with the careful attention it deserves as a</w:t>
      </w:r>
      <w:r>
        <w:t xml:space="preserve"> </w:t>
      </w:r>
      <w:r>
        <w:rPr>
          <w:iCs/>
          <w:i/>
        </w:rPr>
        <w:t xml:space="preserve">Scholarship Application Letter</w:t>
      </w:r>
      <w:r>
        <w:t xml:space="preserve"> </w:t>
      </w:r>
      <w:r>
        <w:t xml:space="preserve">that reflects both rigorous preparation and deep alignment with Brussels’ creative identity.</w:t>
      </w:r>
    </w:p>
    <w:p>
      <w:pPr>
        <w:pStyle w:val="BodyText"/>
      </w:pPr>
      <w:r>
        <w:t xml:space="preserve">Sincerely,</w:t>
      </w:r>
    </w:p>
    <w:p>
      <w:pPr>
        <w:pStyle w:val="BodyText"/>
      </w:pPr>
      <w:r>
        <w:t xml:space="preserve">[Your Full Name]</w:t>
      </w:r>
    </w:p>
    <w:bookmarkStart w:id="21" w:name="portfolio-highlights-selected-projects"/>
    <w:p>
      <w:pPr>
        <w:pStyle w:val="Heading3"/>
      </w:pPr>
      <w:r>
        <w:t xml:space="preserve">Portfolio Highlights (Selected Projects)</w:t>
      </w:r>
    </w:p>
    <w:p>
      <w:pPr>
        <w:numPr>
          <w:ilvl w:val="0"/>
          <w:numId w:val="1001"/>
        </w:numPr>
        <w:pStyle w:val="Compact"/>
      </w:pPr>
      <w:r>
        <w:rPr>
          <w:bCs/>
          <w:b/>
        </w:rPr>
        <w:t xml:space="preserve">Urban Pulse Identity System</w:t>
      </w:r>
      <w:r>
        <w:t xml:space="preserve"> </w:t>
      </w:r>
      <w:r>
        <w:t xml:space="preserve">(Nairobi, 2023) – Multilingual branding for informal settlement community centers; featured in *Design Week Africa*</w:t>
      </w:r>
    </w:p>
    <w:p>
      <w:pPr>
        <w:numPr>
          <w:ilvl w:val="0"/>
          <w:numId w:val="1001"/>
        </w:numPr>
        <w:pStyle w:val="Compact"/>
      </w:pPr>
      <w:r>
        <w:rPr>
          <w:bCs/>
          <w:b/>
        </w:rPr>
        <w:t xml:space="preserve">EuroSustain Visual Toolkit</w:t>
      </w:r>
      <w:r>
        <w:t xml:space="preserve"> </w:t>
      </w:r>
      <w:r>
        <w:t xml:space="preserve">(Brussels, 2024) – Collaborative project with City of Brussels Public Space Department</w:t>
      </w:r>
    </w:p>
    <w:p>
      <w:pPr>
        <w:numPr>
          <w:ilvl w:val="0"/>
          <w:numId w:val="1001"/>
        </w:numPr>
        <w:pStyle w:val="Compact"/>
      </w:pPr>
      <w:r>
        <w:rPr>
          <w:bCs/>
          <w:b/>
        </w:rPr>
        <w:t xml:space="preserve">Refugee Integration Guidebook</w:t>
      </w:r>
      <w:r>
        <w:t xml:space="preserve"> </w:t>
      </w:r>
      <w:r>
        <w:t xml:space="preserve">(Lagos, 2021) – Designed for Solidarités International; adopted by 3 EU member states' NGOs</w:t>
      </w:r>
    </w:p>
    <w:p>
      <w:pPr>
        <w:numPr>
          <w:ilvl w:val="0"/>
          <w:numId w:val="1001"/>
        </w:numPr>
        <w:pStyle w:val="Compact"/>
      </w:pPr>
      <w:r>
        <w:rPr>
          <w:bCs/>
          <w:b/>
        </w:rPr>
        <w:t xml:space="preserve">Designing Democracy Exhibition</w:t>
      </w:r>
      <w:r>
        <w:t xml:space="preserve"> </w:t>
      </w:r>
      <w:r>
        <w:t xml:space="preserve">(Brussels, 2023) – Interactive installation at Middelheim Museum; focused on voting accessibility</w:t>
      </w:r>
    </w:p>
    <w:bookmarkEnd w:id="21"/>
    <w:p>
      <w:pPr>
        <w:pStyle w:val="FirstParagraph"/>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Belgium Brussels</dc:title>
  <dc:creator/>
  <dc:language>en</dc:language>
  <cp:keywords/>
  <dcterms:created xsi:type="dcterms:W3CDTF">2026-07-23T05:37:31Z</dcterms:created>
  <dcterms:modified xsi:type="dcterms:W3CDTF">2026-07-23T05:37:31Z</dcterms:modified>
</cp:coreProperties>
</file>

<file path=docProps/custom.xml><?xml version="1.0" encoding="utf-8"?>
<Properties xmlns="http://schemas.openxmlformats.org/officeDocument/2006/custom-properties" xmlns:vt="http://schemas.openxmlformats.org/officeDocument/2006/docPropsVTypes"/>
</file>