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Lyon</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r>
        <w:br/>
      </w:r>
    </w:p>
    <w:bookmarkStart w:id="20" w:name="date"/>
    <w:p>
      <w:pPr>
        <w:pStyle w:val="Heading2"/>
      </w:pPr>
      <w:r>
        <w:t xml:space="preserve">Date</w:t>
      </w:r>
    </w:p>
    <w:p>
      <w:pPr>
        <w:pStyle w:val="FirstParagraph"/>
      </w:pPr>
      <w:r>
        <w:t xml:space="preserve">Admissions Committee</w:t>
      </w:r>
    </w:p>
    <w:p>
      <w:pPr>
        <w:pStyle w:val="BodyText"/>
      </w:pPr>
      <w:r>
        <w:t xml:space="preserve">École Supérieure des Beaux-Arts de Lyon (ESBL)</w:t>
      </w:r>
    </w:p>
    <w:p>
      <w:pPr>
        <w:pStyle w:val="BodyText"/>
      </w:pPr>
      <w:r>
        <w:t xml:space="preserve">12 Rue de la Charité, 69002 Lyon, France</w:t>
      </w:r>
    </w:p>
    <w:bookmarkEnd w:id="20"/>
    <w:bookmarkStart w:id="21" w:name="X88bb8bb6d0d9b3900c9951962b2f795f7a96f20"/>
    <w:p>
      <w:pPr>
        <w:pStyle w:val="Heading2"/>
      </w:pPr>
      <w:r>
        <w:t xml:space="preserve">Subject: Scholarship Application for Advanced Graphic Design Studies in France Lyon</w:t>
      </w:r>
    </w:p>
    <w:p>
      <w:pPr>
        <w:pStyle w:val="FirstParagraph"/>
      </w:pPr>
      <w:r>
        <w:t xml:space="preserve">To the Esteemed Admissions Committee,</w:t>
      </w:r>
    </w:p>
    <w:p>
      <w:pPr>
        <w:pStyle w:val="BodyText"/>
      </w:pPr>
      <w:r>
        <w:t xml:space="preserve">It is with profound enthusiasm and meticulous preparation that I submit this Scholarship Application Letter to express my unwavering commitment to pursuing advanced studies in Graphic Design at the École Supérieure des Beaux-Arts de Lyon (ESBL). As an aspiring</w:t>
      </w:r>
      <w:r>
        <w:t xml:space="preserve"> </w:t>
      </w:r>
      <w:r>
        <w:rPr>
          <w:bCs/>
          <w:b/>
        </w:rPr>
        <w:t xml:space="preserve">Graphic Designer</w:t>
      </w:r>
      <w:r>
        <w:t xml:space="preserve"> </w:t>
      </w:r>
      <w:r>
        <w:t xml:space="preserve">deeply inspired by France's rich artistic heritage and Lyon's vibrant creative ecosystem, I am confident that this scholarship will propel me toward becoming a transformative force in global visual communication. This letter articulates my journey, vision, and the pivotal role France Lyon plays in shaping my professional trajectory.</w:t>
      </w:r>
    </w:p>
    <w:p>
      <w:pPr>
        <w:pStyle w:val="BodyText"/>
      </w:pPr>
      <w:r>
        <w:t xml:space="preserve">My fascination with visual storytelling began during childhood visits to Lyon's historic traboules (hidden passageways), where I marveled at centuries-old artisanal patterns etched into stone. This early exposure ignited a passion that has since evolved through formal education and hands-on experience. I completed my Bachelor of Arts in Visual Communication at the National University of Singapore, graduating with honors while spearheading a student-led design collective that won the 2023 ASEAN Design Innovation Award for our sustainable packaging campaign. My portfolio—featuring award-winning branding for social enterprises like "EcoBags Collective" and interactive digital installations at Singapore’s ArtScience Museum—demonstrates my commitment to merging aesthetics with ethical purpose. However, I recognized that to reach the pinnacle of</w:t>
      </w:r>
      <w:r>
        <w:t xml:space="preserve"> </w:t>
      </w:r>
      <w:r>
        <w:rPr>
          <w:bCs/>
          <w:b/>
        </w:rPr>
        <w:t xml:space="preserve">Graphic Designer</w:t>
      </w:r>
      <w:r>
        <w:t xml:space="preserve"> </w:t>
      </w:r>
      <w:r>
        <w:t xml:space="preserve">excellence, I require immersion in a cultural and academic environment where design transcends trends to engage with societal narratives.</w:t>
      </w:r>
    </w:p>
    <w:p>
      <w:pPr>
        <w:pStyle w:val="BodyText"/>
      </w:pPr>
      <w:r>
        <w:t xml:space="preserve">This conviction led me to France Lyon—a city uniquely positioned at the crossroads of artistic legacy and contemporary innovation. Lyon’s designation as Europe’s first UNESCO City of Design (2017) is no coincidence; it embodies a living tradition where historical craftsmanship meets digital frontiers. The city’s dynamic creative clusters—like the La Confluence district teeming with studios such as Studio Koji and Atelier Surya—offer an unparalleled incubator for design thinking. ESBL, with its pioneering "Design for Social Impact" program and partnerships with Lyon’s renowned Musée des Confluences, provides the exact academic rigor I seek. Crucially, Lyon’s emphasis on</w:t>
      </w:r>
      <w:r>
        <w:t xml:space="preserve"> </w:t>
      </w:r>
      <w:r>
        <w:rPr>
          <w:iCs/>
          <w:i/>
        </w:rPr>
        <w:t xml:space="preserve">human-centered design</w:t>
      </w:r>
      <w:r>
        <w:t xml:space="preserve"> </w:t>
      </w:r>
      <w:r>
        <w:t xml:space="preserve">aligns with my work on projects like "Urban Threads," a community-driven initiative mapping marginalized neighborhoods through data visualization to advocate for inclusive urban planning. This scholarship is not merely financial support; it is the key to accessing Lyon’s ecosystem where I can transform theory into tangible social change as a</w:t>
      </w:r>
      <w:r>
        <w:t xml:space="preserve"> </w:t>
      </w:r>
      <w:r>
        <w:rPr>
          <w:bCs/>
          <w:b/>
        </w:rPr>
        <w:t xml:space="preserve">Graphic Designer</w:t>
      </w:r>
      <w:r>
        <w:t xml:space="preserve">.</w:t>
      </w:r>
    </w:p>
    <w:p>
      <w:pPr>
        <w:pStyle w:val="BodyText"/>
      </w:pPr>
      <w:r>
        <w:t xml:space="preserve">My academic journey has prepared me for ESBL’s interdisciplinary approach. In my final year, I conducted research on "The Semiotics of Public Space in Post-Industrial Cities," analyzing how visual language shapes community identity—a study directly relevant to Lyon’s ongoing revitalization projects. My thesis proposal, "Reimagining Cultural Memory Through Kinetic Typography," draws inspiration from Lyon’s historical tapestries and modern digital murals like the one at the Musée d’Histoire Naturelle. I aim to integrate these insights into ESBL’s collaborative studios, where professors like Professor Élodie Moreau (a pioneer in sustainable typography) have inspired my approach to eco-conscious design. The scholarship would enable me to fully engage with such mentorship while participating in ESBL’s annual "Lyon Design Week," where students co-create public installations across the city.</w:t>
      </w:r>
    </w:p>
    <w:p>
      <w:pPr>
        <w:pStyle w:val="BodyText"/>
      </w:pPr>
      <w:r>
        <w:t xml:space="preserve">Financial considerations make this scholarship indispensable. As a first-generation university student from Southeast Asia, I face significant barriers to studying abroad without substantial support. My family’s limited resources necessitate strategic funding to focus entirely on creative development rather than part-time work. The ESBL scholarship would alleviate tuition costs (€7,000 annually for international students) and cover Lyon’s modest living expenses (€1,200/month), freeing me to dedicate 45+ hours weekly to studio practice. This investment aligns with France’s vision of attracting global talent through its "Study in France" initiative, which Lyon exemplifies as a city where design drives economic diversification. By supporting my studies, this scholarship would foster a lasting connection between my home country and Lyon’s creative network—ultimately positioning me to establish cross-cultural design collaborations upon graduation.</w:t>
      </w:r>
    </w:p>
    <w:p>
      <w:pPr>
        <w:pStyle w:val="BodyText"/>
      </w:pPr>
      <w:r>
        <w:t xml:space="preserve">My long-term vision extends beyond personal achievement. I aspire to found "Lyon Connect," a Paris-Lyon-Singapore design collective that mentors emerging creators in the Global South while advocating for sustainable practices within the industry. This initiative will emerge directly from my ESBL experience, leveraging Lyon’s international student body and partnerships with institutions like La Manufacture des Œuvres (a hub for ethical textile innovation). As a</w:t>
      </w:r>
      <w:r>
        <w:t xml:space="preserve"> </w:t>
      </w:r>
      <w:r>
        <w:rPr>
          <w:bCs/>
          <w:b/>
        </w:rPr>
        <w:t xml:space="preserve">Graphic Designer</w:t>
      </w:r>
      <w:r>
        <w:t xml:space="preserve">, I believe visual communication is a catalyst for social equity—I intend to channel this conviction into projects addressing climate migration narratives or digital accessibility in developing regions. Lyon’s proximity to European capitals will allow me to build networks that amplify these efforts, from Berlin’s design biennale to Copenhagen’s carbon-neutral city planning initiatives.</w:t>
      </w:r>
    </w:p>
    <w:p>
      <w:pPr>
        <w:pStyle w:val="BodyText"/>
      </w:pPr>
      <w:r>
        <w:t xml:space="preserve">I have meticulously researched ESBL’s curriculum and confirmed my eligibility for the "Masters in Visual Communication" stream (2024–2026). My pre-admission portfolio includes 30+ case studies demonstrating mastery of Adobe Creative Suite, motion graphics, and ethical design frameworks—exactly matching ESBL’s requirement for "contextual innovation." I have also secured a letter of recommendation from Professor Chen Wei (Head of Visual Communication at NUS), who notes: "Alex is the rare designer who balances technical precision with profound cultural sensitivity—a quality essential for Lyon’s ethos." This Scholarship Application Letter represents not just my request, but a covenant to honor France Lyon’s legacy by becoming an ambassador for design that serves humanity.</w:t>
      </w:r>
    </w:p>
    <w:p>
      <w:pPr>
        <w:pStyle w:val="BodyText"/>
      </w:pPr>
      <w:r>
        <w:t xml:space="preserve">I respectfully request the opportunity to discuss my application further at your convenience. Thank you for considering this Scholarship Application Letter from a dedicated aspiring Graphic Designer whose vision is inextricably linked to the artistic soul of France Lyon. I eagerly anticipate contributing to ESBL’s tradition of excellence and helping shape the next chapter of Lyon’s design renaissance.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in France Lyon</dc:title>
  <dc:creator/>
  <dc:language>en</dc:language>
  <cp:keywords/>
  <dcterms:created xsi:type="dcterms:W3CDTF">2025-12-09T13:00:23Z</dcterms:created>
  <dcterms:modified xsi:type="dcterms:W3CDTF">2025-12-09T13:00:23Z</dcterms:modified>
</cp:coreProperties>
</file>

<file path=docProps/custom.xml><?xml version="1.0" encoding="utf-8"?>
<Properties xmlns="http://schemas.openxmlformats.org/officeDocument/2006/custom-properties" xmlns:vt="http://schemas.openxmlformats.org/officeDocument/2006/docPropsVTypes"/>
</file>