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Aspiring Graphic Designer in Indonesia Jakarta</w:t>
      </w:r>
    </w:p>
    <w:bookmarkEnd w:id="20"/>
    <w:p>
      <w:pPr>
        <w:pStyle w:val="BodyText"/>
      </w:pPr>
      <w:r>
        <w:t xml:space="preserve">[Your Full Name]</w:t>
      </w:r>
    </w:p>
    <w:p>
      <w:pPr>
        <w:pStyle w:val="BodyText"/>
      </w:pPr>
      <w:r>
        <w:t xml:space="preserve">Jl. Mangga Dua Raya No.45</w:t>
      </w:r>
    </w:p>
    <w:p>
      <w:pPr>
        <w:pStyle w:val="BodyText"/>
      </w:pPr>
      <w:r>
        <w:t xml:space="preserve">Jakarta Pusat, DKI Jakarta 10730</w:t>
      </w:r>
    </w:p>
    <w:p>
      <w:pPr>
        <w:pStyle w:val="BodyText"/>
      </w:pPr>
      <w:r>
        <w:t xml:space="preserve">Indonesia</w:t>
      </w:r>
    </w:p>
    <w:p>
      <w:pPr>
        <w:pStyle w:val="BodyText"/>
      </w:pPr>
      <w:r>
        <w:t xml:space="preserve">[Date]</w:t>
      </w:r>
    </w:p>
    <w:p>
      <w:pPr>
        <w:pStyle w:val="BodyText"/>
      </w:pPr>
      <w:r>
        <w:t xml:space="preserve">Scholarship Selection Committee</w:t>
      </w:r>
    </w:p>
    <w:p>
      <w:pPr>
        <w:pStyle w:val="BodyText"/>
      </w:pPr>
      <w:r>
        <w:t xml:space="preserve">Creative Futures Indonesia Foundation</w:t>
      </w:r>
    </w:p>
    <w:p>
      <w:pPr>
        <w:pStyle w:val="BodyText"/>
      </w:pPr>
      <w:r>
        <w:t xml:space="preserve">Grand Indonesia Shopping Town, Level 32</w:t>
      </w:r>
    </w:p>
    <w:p>
      <w:pPr>
        <w:pStyle w:val="BodyText"/>
      </w:pPr>
      <w:r>
        <w:t xml:space="preserve">Jl. M.H. Thamrin No.1, Jakarta Pusat 10350</w:t>
      </w:r>
    </w:p>
    <w:bookmarkStart w:id="22" w:name="dear-scholarship-selection-committee"/>
    <w:p>
      <w:pPr>
        <w:pStyle w:val="Heading2"/>
      </w:pPr>
      <w:r>
        <w:t xml:space="preserve">Dear Scholarship Selection Committee,</w:t>
      </w:r>
    </w:p>
    <w:p>
      <w:pPr>
        <w:pStyle w:val="FirstParagraph"/>
      </w:pPr>
      <w:r>
        <w:t xml:space="preserve">With profound enthusiasm, I submit this Scholarship Application Letter as an aspiring Graphic Designer seeking financial support to advance my creative education in Indonesia Jakarta. As a dedicated visual communicator deeply immersed in the vibrant cultural tapestry of our nation's capital, I believe that mastering contemporary design principles through formal education is essential to contributing meaningfully to Jakarta's evolving creative economy. This scholarship represents not merely financial assistance, but a transformative opportunity to elevate my skills within one of Southeast Asia's most dynamic design ecosystems.</w:t>
      </w:r>
    </w:p>
    <w:p>
      <w:pPr>
        <w:pStyle w:val="BodyText"/>
      </w:pPr>
      <w:r>
        <w:t xml:space="preserve">My journey as a Graphic Designer began during my high school years at SMK Negeri 2 Jakarta, where I discovered how visual storytelling could bridge cultural divides and amplify social messages. I pursued a Diploma in Visual Communication Design at Universitas Pelita Harapan, graduating with honors while simultaneously freelancing for local startups like</w:t>
      </w:r>
      <w:r>
        <w:t xml:space="preserve"> </w:t>
      </w:r>
      <w:r>
        <w:rPr>
          <w:iCs/>
          <w:i/>
        </w:rPr>
        <w:t xml:space="preserve">Kopi Bento</w:t>
      </w:r>
      <w:r>
        <w:t xml:space="preserve"> </w:t>
      </w:r>
      <w:r>
        <w:t xml:space="preserve">and</w:t>
      </w:r>
      <w:r>
        <w:t xml:space="preserve"> </w:t>
      </w:r>
      <w:r>
        <w:rPr>
          <w:iCs/>
          <w:i/>
        </w:rPr>
        <w:t xml:space="preserve">Jakarta Food Festival</w:t>
      </w:r>
      <w:r>
        <w:t xml:space="preserve">. These experiences cemented my understanding that effective graphic design transcends aesthetics—it's about cultural resonance. When designing packaging for traditional Betawi snacks, I realized how a well-crafted visual identity could preserve heritage while appealing to modern consumers. This philosophy has driven my academic pursuits and professional practice in Indonesia Jakarta, where the fusion of tradition and innovation defines our creative landscape.</w:t>
      </w:r>
    </w:p>
    <w:p>
      <w:pPr>
        <w:pStyle w:val="BodyText"/>
      </w:pPr>
      <w:r>
        <w:t xml:space="preserve">What sets Jakarta apart as the ideal environment for my development is its unparalleled concentration of design talent and industry opportunities. The city boasts over 200 active design agencies, including studios like</w:t>
      </w:r>
      <w:r>
        <w:t xml:space="preserve"> </w:t>
      </w:r>
      <w:r>
        <w:rPr>
          <w:iCs/>
          <w:i/>
        </w:rPr>
        <w:t xml:space="preserve">Design &amp; Co.</w:t>
      </w:r>
      <w:r>
        <w:t xml:space="preserve"> </w:t>
      </w:r>
      <w:r>
        <w:t xml:space="preserve">and</w:t>
      </w:r>
      <w:r>
        <w:t xml:space="preserve"> </w:t>
      </w:r>
      <w:r>
        <w:rPr>
          <w:iCs/>
          <w:i/>
        </w:rPr>
        <w:t xml:space="preserve">Nexus Creative</w:t>
      </w:r>
      <w:r>
        <w:t xml:space="preserve">, while platforms like</w:t>
      </w:r>
      <w:r>
        <w:t xml:space="preserve"> </w:t>
      </w:r>
      <w:r>
        <w:rPr>
          <w:iCs/>
          <w:i/>
        </w:rPr>
        <w:t xml:space="preserve">Jakarta Design Week</w:t>
      </w:r>
      <w:r>
        <w:t xml:space="preserve"> </w:t>
      </w:r>
      <w:r>
        <w:t xml:space="preserve">foster cross-cultural collaboration. Yet I've observed a critical gap: many promising local designers lack access to advanced training in digital animation, sustainable packaging design, and inclusive user experience principles—skills that are increasingly demanded by Jakarta's growing tech startups and heritage brands. My academic record demonstrates consistent excellence (3.8/4.0 GPA), but I require specialized instruction in these areas to meet the evolving standards of the industry here in Indonesia Jakarta.</w:t>
      </w:r>
    </w:p>
    <w:p>
      <w:pPr>
        <w:pStyle w:val="BodyText"/>
      </w:pPr>
      <w:r>
        <w:t xml:space="preserve">Financial constraints have been my primary barrier to accessing these advanced opportunities. My family operates a modest textile business in Pasar Baru, and while they've supported my education thus far, further studies at institutions like</w:t>
      </w:r>
      <w:r>
        <w:t xml:space="preserve"> </w:t>
      </w:r>
      <w:r>
        <w:rPr>
          <w:iCs/>
          <w:i/>
        </w:rPr>
        <w:t xml:space="preserve">Indonesia Institute of Arts (ISI)</w:t>
      </w:r>
      <w:r>
        <w:t xml:space="preserve"> </w:t>
      </w:r>
      <w:r>
        <w:t xml:space="preserve">or</w:t>
      </w:r>
      <w:r>
        <w:t xml:space="preserve"> </w:t>
      </w:r>
      <w:r>
        <w:rPr>
          <w:iCs/>
          <w:i/>
        </w:rPr>
        <w:t xml:space="preserve">Telkom University's Design Program</w:t>
      </w:r>
      <w:r>
        <w:t xml:space="preserve"> </w:t>
      </w:r>
      <w:r>
        <w:t xml:space="preserve">would exceed our means by 70%. This Scholarship Application Letter isn't just about personal advancement—it's about creating a ripple effect. With this support, I'll complete the Master of Arts in Digital Design while working part-time at</w:t>
      </w:r>
      <w:r>
        <w:t xml:space="preserve"> </w:t>
      </w:r>
      <w:r>
        <w:rPr>
          <w:iCs/>
          <w:i/>
        </w:rPr>
        <w:t xml:space="preserve">Balai Seni Jakarta</w:t>
      </w:r>
      <w:r>
        <w:t xml:space="preserve">, contributing to their cultural preservation projects. My goal is to establish</w:t>
      </w:r>
      <w:r>
        <w:t xml:space="preserve"> </w:t>
      </w:r>
      <w:r>
        <w:rPr>
          <w:iCs/>
          <w:i/>
        </w:rPr>
        <w:t xml:space="preserve">Kreatif Nusantara</w:t>
      </w:r>
      <w:r>
        <w:t xml:space="preserve"> </w:t>
      </w:r>
      <w:r>
        <w:t xml:space="preserve">(Creative Archipelago), a design studio focused on helping UMKM (Micro, Small and Medium Enterprises) in Jakarta develop sustainable brand identities that honor Indonesian craftsmanship.</w:t>
      </w:r>
    </w:p>
    <w:p>
      <w:pPr>
        <w:pStyle w:val="BodyText"/>
      </w:pPr>
      <w:r>
        <w:t xml:space="preserve">The importance of this scholarship becomes clear when considering Jakarta's creative potential. The city's digital economy is projected to reach $20 billion by 2025 (World Bank, 2023), yet only 15% of design graduates possess the technical skills needed for high-impact projects. My proposed curriculum—including courses in Augmented Reality branding and eco-design—directly addresses this gap. I've already initiated a pilot project with</w:t>
      </w:r>
      <w:r>
        <w:t xml:space="preserve"> </w:t>
      </w:r>
      <w:r>
        <w:rPr>
          <w:iCs/>
          <w:i/>
        </w:rPr>
        <w:t xml:space="preserve">Yayasan Seni Jakarta</w:t>
      </w:r>
      <w:r>
        <w:t xml:space="preserve">, where my team redesigned exhibition materials for the Wayang Kulit Museum using recycled paper and digital projection, increasing visitor engagement by 40%. This success demonstrates my ability to translate theory into community impact—a capability I aim to amplify through this scholarship.</w:t>
      </w:r>
    </w:p>
    <w:p>
      <w:pPr>
        <w:pStyle w:val="BodyText"/>
      </w:pPr>
      <w:r>
        <w:t xml:space="preserve">Critically, my vision aligns with Indonesia Jakarta's strategic priorities. The city's</w:t>
      </w:r>
      <w:r>
        <w:t xml:space="preserve"> </w:t>
      </w:r>
      <w:r>
        <w:rPr>
          <w:iCs/>
          <w:i/>
        </w:rPr>
        <w:t xml:space="preserve">Master Plan for Creative Economy 2030</w:t>
      </w:r>
      <w:r>
        <w:t xml:space="preserve"> </w:t>
      </w:r>
      <w:r>
        <w:t xml:space="preserve">explicitly identifies design as a pillar for urban development, targeting a 25% increase in creative exports by 2030. As a future Graphic Designer in this ecosystem, I will collaborate with government initiatives like</w:t>
      </w:r>
      <w:r>
        <w:t xml:space="preserve"> </w:t>
      </w:r>
      <w:r>
        <w:rPr>
          <w:iCs/>
          <w:i/>
        </w:rPr>
        <w:t xml:space="preserve">Jakarta Creative Hub</w:t>
      </w:r>
      <w:r>
        <w:t xml:space="preserve">, developing visual frameworks that support local artisans while meeting international sustainability standards. For instance, my thesis proposal—</w:t>
      </w:r>
      <w:r>
        <w:rPr>
          <w:iCs/>
          <w:i/>
        </w:rPr>
        <w:t xml:space="preserve">"Digital Preservation of Betawi Cultural Heritage through Adaptive Branding"</w:t>
      </w:r>
      <w:r>
        <w:t xml:space="preserve">—will document traditional motifs for contemporary applications, directly supporting Jakarta's cultural tourism strategy.</w:t>
      </w:r>
    </w:p>
    <w:p>
      <w:pPr>
        <w:pStyle w:val="BodyText"/>
      </w:pPr>
      <w:r>
        <w:t xml:space="preserve">I've also engaged with the design community beyond academic circles. As a volunteer at</w:t>
      </w:r>
      <w:r>
        <w:t xml:space="preserve"> </w:t>
      </w:r>
      <w:r>
        <w:rPr>
          <w:iCs/>
          <w:i/>
        </w:rPr>
        <w:t xml:space="preserve">Komunitas Seni Grafis Indonesia</w:t>
      </w:r>
      <w:r>
        <w:t xml:space="preserve">, I organized workshops for underprivileged youth in Cililitan, teaching basic logo design using free tools like Inkscape. This experience taught me that accessibility defines true creativity—principles that resonate with this scholarship's mission to democratize design education. My portfolio, available at</w:t>
      </w:r>
      <w:r>
        <w:t xml:space="preserve"> </w:t>
      </w:r>
      <w:hyperlink r:id="rId21">
        <w:r>
          <w:rPr>
            <w:rStyle w:val="Hyperlink"/>
          </w:rPr>
          <w:t xml:space="preserve">www.kreatifnusantara.id/portfolio</w:t>
        </w:r>
      </w:hyperlink>
      <w:r>
        <w:t xml:space="preserve">, features projects that have received recognition from</w:t>
      </w:r>
      <w:r>
        <w:t xml:space="preserve"> </w:t>
      </w:r>
      <w:r>
        <w:rPr>
          <w:iCs/>
          <w:i/>
        </w:rPr>
        <w:t xml:space="preserve">Asosiasi Desainer Indonesia (ADI)</w:t>
      </w:r>
      <w:r>
        <w:t xml:space="preserve">, including a campaign for</w:t>
      </w:r>
      <w:r>
        <w:t xml:space="preserve"> </w:t>
      </w:r>
      <w:r>
        <w:rPr>
          <w:iCs/>
          <w:i/>
        </w:rPr>
        <w:t xml:space="preserve">Senayan City</w:t>
      </w:r>
      <w:r>
        <w:t xml:space="preserve"> </w:t>
      </w:r>
      <w:r>
        <w:t xml:space="preserve">that increased community participation in urban renewal initiatives by 65%.</w:t>
      </w:r>
    </w:p>
    <w:p>
      <w:pPr>
        <w:pStyle w:val="BodyText"/>
      </w:pPr>
      <w:r>
        <w:t xml:space="preserve">What makes this Scholarship Application Letter particularly urgent is Jakarta's unique cultural urgency. As the city rapidly modernizes, traditional visual languages face obsolescence. My training will equip me to be a guardian of Indonesia's visual heritage while innovating for its future. I envision creating a design framework that empowers Batik producers in Cibinong to digitally showcase their work at international trade fairs, or helping Wayang puppet makers develop AR-enhanced storytelling experiences for tourists—projects that would elevate local artisans' incomes while preserving intangible cultural heritage.</w:t>
      </w:r>
    </w:p>
    <w:p>
      <w:pPr>
        <w:pStyle w:val="BodyText"/>
      </w:pPr>
      <w:r>
        <w:t xml:space="preserve">The commitment required of a Graphic Designer in Indonesia Jakarta extends beyond technical skill—it demands cultural intelligence and community engagement. Having grown up amidst Jakarta's diverse neighborhoods, I understand how design shapes social narratives. This scholarship would allow me to fully immerse myself in the city's creative pulse through internships at</w:t>
      </w:r>
      <w:r>
        <w:t xml:space="preserve"> </w:t>
      </w:r>
      <w:r>
        <w:rPr>
          <w:iCs/>
          <w:i/>
        </w:rPr>
        <w:t xml:space="preserve">PT Kompas Gramedia</w:t>
      </w:r>
      <w:r>
        <w:t xml:space="preserve"> </w:t>
      </w:r>
      <w:r>
        <w:t xml:space="preserve">and</w:t>
      </w:r>
      <w:r>
        <w:t xml:space="preserve"> </w:t>
      </w:r>
      <w:r>
        <w:rPr>
          <w:iCs/>
          <w:i/>
        </w:rPr>
        <w:t xml:space="preserve">Digital Art Jakarta</w:t>
      </w:r>
      <w:r>
        <w:t xml:space="preserve">, while contributing my time to mentoring programs at</w:t>
      </w:r>
      <w:r>
        <w:t xml:space="preserve"> </w:t>
      </w:r>
      <w:r>
        <w:rPr>
          <w:iCs/>
          <w:i/>
        </w:rPr>
        <w:t xml:space="preserve">Pondok Pesantren Seni</w:t>
      </w:r>
      <w:r>
        <w:t xml:space="preserve">. I've already secured preliminary mentorship from Ms. Rani Wijaya, head of design at PT Telekomunikasi Indonesia, who endorses my potential to "bridge traditional artistry with digital innovation."</w:t>
      </w:r>
    </w:p>
    <w:p>
      <w:pPr>
        <w:pStyle w:val="BodyText"/>
      </w:pPr>
      <w:r>
        <w:t xml:space="preserve">In closing, this Scholarship Application Letter represents not just a request for support, but a pledge to become part of Jakarta's creative renaissance. With your investment in my education as a Graphic Designer, I will contribute directly to Indonesia's creative economy—producing work that honors our heritage while driving innovation in one of the world's most fascinating urban landscapes. I am eager to discuss how my vision aligns with your mission at Creative Futures Indonesia Foundation and would welcome the opportunity for an interview at your convenience.</w:t>
      </w:r>
    </w:p>
    <w:p>
      <w:pPr>
        <w:pStyle w:val="BodyText"/>
      </w:pPr>
      <w:r>
        <w:t xml:space="preserve">Sincerely,</w:t>
      </w:r>
    </w:p>
    <w:p>
      <w:pPr>
        <w:pStyle w:val="BodyText"/>
      </w:pPr>
      <w:r>
        <w:t xml:space="preserve">[Your Full Name]</w:t>
      </w:r>
    </w:p>
    <w:p>
      <w:pPr>
        <w:pStyle w:val="BodyText"/>
      </w:pPr>
      <w:r>
        <w:t xml:space="preserve">Graphic Designer Candidate | Future Creative Leader</w:t>
      </w:r>
    </w:p>
    <w:bookmarkEnd w:id="22"/>
    <w:p>
      <w:pPr>
        <w:pStyle w:val="BodyText"/>
      </w:pPr>
      <w:r>
        <w:t xml:space="preserve">This Scholarship Application Letter (928 words) details my commitment to advancing Graphic Design education in Indonesia Jakarta, with specific focus on cultural preservation, sustainable practices, and community impact through the lens of Jakarta's creative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www.kreatifnusantara.id/portfolio" TargetMode="External" /></Relationships>
</file>

<file path=word/_rels/footnotes.xml.rels><?xml version="1.0" encoding="UTF-8"?><Relationships xmlns="http://schemas.openxmlformats.org/package/2006/relationships"><Relationship Type="http://schemas.openxmlformats.org/officeDocument/2006/relationships/hyperlink" Id="rId21" Target="www.kreatifnusantara.id/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2026-07-21T06:04:36Z</dcterms:created>
  <dcterms:modified xsi:type="dcterms:W3CDTF">2026-07-21T06:04:36Z</dcterms:modified>
</cp:coreProperties>
</file>

<file path=docProps/custom.xml><?xml version="1.0" encoding="utf-8"?>
<Properties xmlns="http://schemas.openxmlformats.org/officeDocument/2006/custom-properties" xmlns:vt="http://schemas.openxmlformats.org/officeDocument/2006/docPropsVTypes"/>
</file>