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Pursuing</w:t>
      </w:r>
      <w:r>
        <w:t xml:space="preserve"> </w:t>
      </w:r>
      <w:r>
        <w:t xml:space="preserve">Excellence</w:t>
      </w:r>
      <w:r>
        <w:t xml:space="preserve"> </w:t>
      </w:r>
      <w:r>
        <w:t xml:space="preserve">in</w:t>
      </w:r>
      <w:r>
        <w:t xml:space="preserve"> </w:t>
      </w:r>
      <w:r>
        <w:t xml:space="preserve">Kyoto</w:t>
      </w:r>
    </w:p>
    <w:bookmarkStart w:id="21" w:name="X267a0e44e0e4b6d3a90a87af260d0e1b401a18a"/>
    <w:p>
      <w:pPr>
        <w:pStyle w:val="Heading1"/>
      </w:pPr>
      <w:r>
        <w:t xml:space="preserve">Scholarship Application Letter for Graphic Designer Development in Japan Kyoto</w:t>
      </w:r>
    </w:p>
    <w:p>
      <w:pPr>
        <w:pStyle w:val="FirstParagraph"/>
      </w:pPr>
      <w:r>
        <w:t xml:space="preserve">Dear Scholarship Selection Committee,</w:t>
      </w:r>
    </w:p>
    <w:p>
      <w:pPr>
        <w:pStyle w:val="BodyText"/>
      </w:pPr>
      <w:r>
        <w:t xml:space="preserve">With profound respect for Kyoto’s enduring legacy as a global nexus of artistic innovation and cultural harmony, I am writing to submit my application for the prestigious scholarship supporting international Graphic Designer talent at Kyoto Institute of Technology (KIT). As an emerging visual storyteller deeply passionate about merging traditional Japanese aesthetics with contemporary design philosophy, I envision this scholarship not merely as financial aid, but as the essential catalyst for my transformation into a designer who can meaningfully contribute to Kyoto’s dynamic creative ecosystem.</w:t>
      </w:r>
    </w:p>
    <w:p>
      <w:pPr>
        <w:pStyle w:val="BodyText"/>
      </w:pPr>
      <w:r>
        <w:t xml:space="preserve">My journey in graphic design has been a deliberate pilgrimage toward understanding the profound relationship between form, function, and cultural context. Having completed my Bachelor of Arts in Visual Communication at [Your University], I immersed myself in projects exploring how minimalist Japanese principles—embodied in concepts like *wabi-sabi* (beauty in imperfection) and *ma* (the power of negative space)—can revolutionize digital user experiences. My final thesis, "Digital Kintsugi: Reimagining Cultural Identity Through Interface Design," analyzed how traditional pottery repair techniques could inspire resilient, emotionally resonant UI/UX solutions. This project earned recognition at the 2023 Asia-Pacific Design Symposium and ignited my unwavering desire to study within Kyoto’s unique creative milieu.</w:t>
      </w:r>
    </w:p>
    <w:p>
      <w:pPr>
        <w:pStyle w:val="BodyText"/>
      </w:pPr>
      <w:r>
        <w:t xml:space="preserve">Kyoto represents far more than a geographical location for me—it is a living design philosophy. The city’s seamless integration of centuries-old crafts (such as *yuzen* dyeing and *kintsugi*) with avant-garde digital artistry creates an unparalleled environment for innovation. Walking through Gion’s narrow lanes past artisans refining lacquerware or witnessing contemporary designers like the renowned Nendo studio merge traditional materials with cutting-edge technology, I felt a visceral connection to my purpose. Kyoto’s spirit of *mae* (anticipation) and *takumi* (master craftsmanship) directly informs my design ethos: every pixel must carry intention, every color choice must resonate with cultural depth. This is why I seek not just education, but immersion within Japan Kyoto’s very fabric.</w:t>
      </w:r>
    </w:p>
    <w:p>
      <w:pPr>
        <w:pStyle w:val="BodyText"/>
      </w:pPr>
      <w:r>
        <w:t xml:space="preserve">My proposed study at KIT aligns precisely with Kyoto’s creative trajectory. I intend to specialize in "Cultural Interface Design," a program uniquely positioned to explore how digital platforms can preserve and reinterpret Japanese heritage. Courses such as "Digital Embroidery of Traditional Motifs" and "Sustainable Visual Systems for Heritage Sites" directly address my goal: developing responsive branding systems that honor Kyoto’s UNESCO World Heritage sites while engaging global audiences. Crucially, this scholarship would provide access to KIT’s collaboration with Kyoto’s historic *mingei* (folk craft) studios and the cutting-edge Nishijin-ori textile center—resources I could not otherwise afford. The tuition coverage and living stipend would allow me to fully dedicate myself to these immersive learning opportunities without financial distraction, a critical factor in my academic trajectory.</w:t>
      </w:r>
    </w:p>
    <w:p>
      <w:pPr>
        <w:pStyle w:val="BodyText"/>
      </w:pPr>
      <w:r>
        <w:t xml:space="preserve">What distinguishes this application is my commitment to reciprocal contribution. I do not seek only to absorb Kyoto’s wisdom but to actively enrich it. My portfolio includes community projects like "Fushimi Inari Storytelling," an app using AR to reveal hidden histories of Kyoto’s famed torii gates through traditional *katachi* (form) design principles. With this scholarship, I will develop a follow-up initiative: "Kyoto Craft Connect," a digital platform linking rural artisans (such as those in the Otsu region) with global design markets using sustainable UX principles. This directly supports Kyoto’s 2030 Vision for cultural preservation through technology—a vision I am eager to champion as an international designer embedded within the city.</w:t>
      </w:r>
    </w:p>
    <w:p>
      <w:pPr>
        <w:pStyle w:val="BodyText"/>
      </w:pPr>
      <w:r>
        <w:t xml:space="preserve">The financial barrier is significant. As a student from [Your Country], securing full funding for a year in Japan Kyoto would require resources far beyond my family’s means. This scholarship represents more than an opportunity—it is the key that unlocks my potential to become a bridge between Kyoto’s cultural heritage and the world’s digital future. My budget plan demonstrates meticulous use of funds: 70% toward tuition, 20% for studio access fees (including Kyoto Design Center membership), and 10% for community engagement workshops with local *takumi*. Every yen will be invested in deepening my understanding of Japan Kyoto’s design ethos.</w:t>
      </w:r>
    </w:p>
    <w:p>
      <w:pPr>
        <w:pStyle w:val="BodyText"/>
      </w:pPr>
      <w:r>
        <w:t xml:space="preserve">My vision extends beyond personal achievement. Upon completion, I will return to [Your Country] to establish a "Kyoto-Knowledge Exchange Hub," facilitating collaborative projects between Japanese and international designers. But more importantly, I seek to build lasting ties with Kyoto’s creative community—participating in events like the annual Kyoto Global Design Symposium and mentoring local students through KIT’s international programs. This scholarship is the first step toward becoming a designer whose work embodies Kyoto’s spirit: *harmonious, resilient, and deeply human*.</w:t>
      </w:r>
    </w:p>
    <w:p>
      <w:pPr>
        <w:pStyle w:val="BodyText"/>
      </w:pPr>
      <w:r>
        <w:t xml:space="preserve">In closing, I reiterate my profound respect for Japan Kyoto’s role as the heart of design innovation where tradition breathes through technology. This Scholarship Application Letter is not merely a request—it is a promise to honor that legacy with integrity, creativity, and relentless dedication. I am prepared to bring my skills in typography, cultural narrative design, and sustainable UX to your institution’s studio spaces, contributing actively as both student and future ambassador for Kyoto’s visual language.</w:t>
      </w:r>
    </w:p>
    <w:p>
      <w:pPr>
        <w:pStyle w:val="BodyText"/>
      </w:pPr>
      <w:r>
        <w:t xml:space="preserve">Thank you for considering my application. I welcome the opportunity to discuss how my vision aligns with the scholarship’s mission at your convenience.</w:t>
      </w:r>
    </w:p>
    <w:p>
      <w:pPr>
        <w:pStyle w:val="BodyText"/>
      </w:pPr>
      <w:r>
        <w:t xml:space="preserve">Sincerely,</w:t>
      </w:r>
    </w:p>
    <w:bookmarkStart w:id="20" w:name="your-full-name"/>
    <w:p>
      <w:pPr>
        <w:pStyle w:val="Heading3"/>
      </w:pPr>
      <w:r>
        <w:t xml:space="preserve">[Your Full Name]</w:t>
      </w:r>
    </w:p>
    <w:p>
      <w:pPr>
        <w:pStyle w:val="FirstParagraph"/>
      </w:pPr>
      <w:r>
        <w:t xml:space="preserve">[Your Contact Information | Portfolio Link | Nationality]</w:t>
      </w:r>
    </w:p>
    <w:bookmarkEnd w:id="20"/>
    <w:p>
      <w:pPr>
        <w:pStyle w:val="BodyText"/>
      </w:pPr>
      <w:r>
        <w:rPr>
          <w:bCs/>
          <w:b/>
        </w:rPr>
        <w:t xml:space="preserve">Word Count:</w:t>
      </w:r>
      <w:r>
        <w:t xml:space="preserve"> </w:t>
      </w:r>
      <w:r>
        <w:t xml:space="preserve">847</w:t>
      </w:r>
    </w:p>
    <w:p>
      <w:pPr>
        <w:pStyle w:val="BodyText"/>
      </w:pPr>
      <w:r>
        <w:rPr>
          <w:iCs/>
          <w:i/>
        </w:rPr>
        <w:t xml:space="preserve">Note: Keywords integrated organically as required: "Scholarship Application Letter" (in title and body), "Graphic Designer" (central role), "Japan Kyoto" (contextualized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Pursuing Excellence in Kyoto</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