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Japan</w:t>
      </w:r>
      <w:r>
        <w:t xml:space="preserve"> </w:t>
      </w:r>
      <w:r>
        <w:t xml:space="preserve">Tokyo</w:t>
      </w:r>
    </w:p>
    <w:bookmarkStart w:id="20" w:name="Xfe5d4addcb5e85c7587b90c17938309504ebdd6"/>
    <w:p>
      <w:pPr>
        <w:pStyle w:val="Heading1"/>
      </w:pPr>
      <w:r>
        <w:t xml:space="preserve">Scholarship Application Letter: Advancing Graphic Design Excellence in Japan Tokyo</w:t>
      </w:r>
    </w:p>
    <w:p>
      <w:pPr>
        <w:pStyle w:val="FirstParagraph"/>
      </w:pPr>
      <w:r>
        <w:t xml:space="preserve">To the Esteemed Scholarship Committee,</w:t>
      </w:r>
    </w:p>
    <w:p>
      <w:pPr>
        <w:pStyle w:val="BodyText"/>
      </w:pPr>
      <w:r>
        <w:t xml:space="preserve">As I stand at the threshold of my professional journey, I write with profound conviction to apply for the prestigious scholarship supporting international students pursuing graphic design excellence in Japan Tokyo. This Scholarship Application Letter embodies not merely an application, but a declaration of my unwavering commitment to merge cultural sensitivity with innovative visual storytelling within one of the world’s most dynamic design ecosystems—Tokyo. My aspiration transcends personal ambition; it seeks to contribute meaningfully to the global dialogue where Japanese aesthetics and cutting-edge digital artistry converge.</w:t>
      </w:r>
    </w:p>
    <w:p>
      <w:pPr>
        <w:pStyle w:val="BodyText"/>
      </w:pPr>
      <w:r>
        <w:t xml:space="preserve">My passion for Graphic Design ignited during my undergraduate studies in Kuala Lumpur, where I immersed myself in the visual language of Southeast Asia. However, it was Tokyo’s unique fusion of tradition and futurism that captivated me—how a single logo might echo Edo-period woodblock prints while embracing AR technology, or how minimalist *wabi-sabi* principles inform Apple’s Tokyo store design. This duality defines Japan Tokyo as the ultimate incubator for designers who understand that innovation thrives at the intersection of heritage and progress. I am not merely seeking to study graphic design in Japan; I am preparing to become a bridge between global creative communities and Tokyo’s unparalleled design philosophy.</w:t>
      </w:r>
    </w:p>
    <w:p>
      <w:pPr>
        <w:pStyle w:val="BodyText"/>
      </w:pPr>
      <w:r>
        <w:t xml:space="preserve">My academic journey has equipped me with robust technical skills, including advanced proficiency in Adobe Creative Suite, motion graphics (After Effects), and responsive web design. Yet, my true strength lies in contextual adaptation—a skill honed while creating branding campaigns for Japanese expatriate communities during my internship at a Kuala Lumpur agency. I designed a campaign for *Sakura Festa*, an annual Tokyo cultural event in Malaysia, where I studied Tokyo’s color psychology (e.g., the symbolic use of indigo in *aizome* dyeing) to craft visuals that resonated with both Japanese diaspora and local audiences. This project exemplified how a Graphic Designer must transcend aesthetics to embody cultural narratives—a lesson I now seek to deepen in Japan Tokyo.</w:t>
      </w:r>
    </w:p>
    <w:p>
      <w:pPr>
        <w:pStyle w:val="BodyText"/>
      </w:pPr>
      <w:r>
        <w:t xml:space="preserve">Why Tokyo? The city’s design landscape is revolutionary. From the immersive digital installations at TeamLab Borderless to the seamless *kawaii* branding of Sanrio, Tokyo redefines visual communication daily. I have meticulously researched institutions like Tama Art University and Bunka Fashion College, renowned for their fusion of craft (*shokunin kishitsu*) and technology. The scholarship would enable me to enroll in their advanced graphic design program, where I aim to specialize in *digital heritage preservation*—using augmented reality to animate historical Tokyo murals from the Meiji era into contemporary public spaces. This aligns perfectly with Japan’s national initiative, *Society 5.0*, which positions design as a catalyst for cultural continuity in digital transformation.</w:t>
      </w:r>
    </w:p>
    <w:p>
      <w:pPr>
        <w:pStyle w:val="BodyText"/>
      </w:pPr>
      <w:r>
        <w:t xml:space="preserve">Financially, this Scholarship Application Letter is not just necessary—it is transformative. My family’s modest means cannot cover Tokyo’s rigorous academic costs without significant debt, which would force me to prioritize part-time work over immersive learning. With this scholarship, I will dedicate 100% of my energy to mastering Tokyo’s design ecosystem: attending the annual *Tokyo Design Week*, collaborating with local studios like</w:t>
      </w:r>
      <w:r>
        <w:t xml:space="preserve"> </w:t>
      </w:r>
      <w:r>
        <w:rPr>
          <w:iCs/>
          <w:i/>
        </w:rPr>
        <w:t xml:space="preserve">Yusuke Nakamura Studio</w:t>
      </w:r>
      <w:r>
        <w:t xml:space="preserve">, and contributing to projects such as the Shibuya Crossing LED canopy reimagining. Without financial barriers, I can engage deeply with mentors like Keizo Kioku, whose work on *Suntory’s packaging* epitomizes Tokyo’s design ethos—where every element tells a story.</w:t>
      </w:r>
    </w:p>
    <w:p>
      <w:pPr>
        <w:pStyle w:val="BodyText"/>
      </w:pPr>
      <w:r>
        <w:t xml:space="preserve">My long-term vision is to establish a cross-cultural design studio in Tokyo that partners with Japanese *koban* (neighborhood) communities. For instance, I plan to create interactive maps for elderly residents using *emoji*-based navigation systems, inspired by the tactile interfaces of Tokyo’s metro stations. This project would merge my Graphic Design expertise with Japan’s aging population challenges—addressing a critical need while honoring *wa* (harmony). In 10 years, I envision this studio as a model for sustainable design innovation that elevates local voices on global stages, directly contributing to Japan’s cultural soft power.</w:t>
      </w:r>
    </w:p>
    <w:p>
      <w:pPr>
        <w:pStyle w:val="BodyText"/>
      </w:pPr>
      <w:r>
        <w:t xml:space="preserve">What sets me apart is my proven ability to learn through cultural immersion. During a study-abroad term in Kyoto, I collaborated with artisans at *Wajima-nuri* lacquerware studios, adapting their intricate patterns into digital packaging for a Tokyo-based startup. This experience taught me that true Graphic Design mastery requires humility—listening to Tokyo’s visual language before speaking through it. My portfolio includes this project alongside work for a Nigerian fintech app where I incorporated *kintsugi* (gold-repair) principles to symbolize resilience in financial inclusion. These examples prove I am not just a designer but a cultural translator.</w:t>
      </w:r>
    </w:p>
    <w:p>
      <w:pPr>
        <w:pStyle w:val="BodyText"/>
      </w:pPr>
      <w:r>
        <w:t xml:space="preserve">The scholarship is more than funding; it is an investment in Tokyo’s future creative economy. By supporting my education, you empower me to become part of the next generation of designers who understand that Japan Tokyo’s greatest asset is its ability to evolve while preserving essence. I will carry this understanding into every logo I craft, every pixel I design, and every collaboration I initiate—ensuring my work in Japan Tokyo reflects not just skill, but profound respect for the city’s soul.</w:t>
      </w:r>
    </w:p>
    <w:p>
      <w:pPr>
        <w:pStyle w:val="BodyText"/>
      </w:pPr>
      <w:r>
        <w:t xml:space="preserve">Thank you for considering this Scholarship Application Letter. I am eager to bring my dedication to visual storytelling and cultural empathy to Tokyo’s design community. My ambition is clear: to emerge from your program not as a recipient of a scholarship, but as a contributor who has enriched Japan Tokyo’s legacy of design excellence. I look forward to the privilege of contributing my unique perspective—and learning from the masters—in this extraordinary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Japan Tokyo</dc:title>
  <dc:creator/>
  <dc:language>en</dc:language>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file>