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Development Foundation for Education &amp; Training (IDFET)</w:t>
      </w:r>
    </w:p>
    <w:p>
      <w:pPr>
        <w:pStyle w:val="BodyText"/>
      </w:pPr>
      <w:r>
        <w:t xml:space="preserve">Global Headquarters, Geneva, Switzerland</w:t>
      </w:r>
    </w:p>
    <w:bookmarkStart w:id="20" w:name="Xe1217c3e630a0f80614c3c3f2811aedbe53a19c"/>
    <w:p>
      <w:pPr>
        <w:pStyle w:val="Heading2"/>
      </w:pPr>
      <w:r>
        <w:t xml:space="preserve">Subject: Application for Professional Development Scholarship to Advance Human Resources Management in Iraq Baghdad</w:t>
      </w:r>
    </w:p>
    <w:p>
      <w:pPr>
        <w:pStyle w:val="FirstParagraph"/>
      </w:pPr>
      <w:r>
        <w:t xml:space="preserve">Dear Scholarship Committee,</w:t>
      </w:r>
    </w:p>
    <w:p>
      <w:pPr>
        <w:pStyle w:val="BodyText"/>
      </w:pPr>
      <w:r>
        <w:t xml:space="preserve">I am writing to submit my formal application for the prestigious International Professional Development Scholarship, specifically requesting funding to pursue advanced certification in Strategic Human Resources Management. As a dedicated Human Resources Manager with seven years of progressive experience serving Iraqi organizations in Baghdad, I seek this scholarship to enhance my capabilities and directly contribute to the workforce development needs of Iraq's capital city. This opportunity is not merely an educational pursuit; it represents a critical investment in addressing urgent human capital challenges facing businesses across</w:t>
      </w:r>
      <w:r>
        <w:t xml:space="preserve"> </w:t>
      </w:r>
      <w:r>
        <w:rPr>
          <w:bCs/>
          <w:b/>
        </w:rPr>
        <w:t xml:space="preserve">Iraq Baghdad</w:t>
      </w:r>
      <w:r>
        <w:t xml:space="preserve">.</w:t>
      </w:r>
    </w:p>
    <w:p>
      <w:pPr>
        <w:pStyle w:val="BodyText"/>
      </w:pPr>
      <w:r>
        <w:t xml:space="preserve">Having navigated the complex HR landscape of Baghdad since 2016, I have witnessed firsthand the profound impact of skilled human resources leadership on organizational stability and economic growth in post-conflict environments. In my current role as Senior HR Manager at Al-Rafidain Industries Group—a leading manufacturing firm operating across Baghdad—I oversee recruitment, talent development, compliance with Iraq's evolving labor laws (including the 2019 Labor Law amendments), and diversity initiatives within a workforce of over 850 employees. I have successfully implemented employee retention programs that reduced turnover by 35% in our Baghdad operations during the past two years. Yet, I recognize that to truly scale impact across</w:t>
      </w:r>
      <w:r>
        <w:t xml:space="preserve"> </w:t>
      </w:r>
      <w:r>
        <w:rPr>
          <w:bCs/>
          <w:b/>
        </w:rPr>
        <w:t xml:space="preserve">Iraq Baghdad</w:t>
      </w:r>
      <w:r>
        <w:t xml:space="preserve">'s expanding private sector—particularly in emerging sectors like technology, healthcare, and sustainable infrastructure—I require advanced strategic HR qualifications beyond my current professional experience.</w:t>
      </w:r>
    </w:p>
    <w:p>
      <w:pPr>
        <w:pStyle w:val="BodyText"/>
      </w:pPr>
      <w:r>
        <w:t xml:space="preserve">The specific scholarship for which I am applying will fund my enrollment in the SHRM-SCP (Senior Certified Professional) certification program through the Society for Human Resource Management. This globally recognized credential directly addresses critical gaps I've identified in Baghdad's HR ecosystem: inconsistent talent management practices, limited data-driven workforce planning, and insufficient focus on leadership development. In</w:t>
      </w:r>
      <w:r>
        <w:t xml:space="preserve"> </w:t>
      </w:r>
      <w:r>
        <w:rPr>
          <w:bCs/>
          <w:b/>
        </w:rPr>
        <w:t xml:space="preserve">Iraq Baghdad</w:t>
      </w:r>
      <w:r>
        <w:t xml:space="preserve">, where 78% of businesses remain small-to-medium enterprises (SMEs) struggling with formal HR structures (World Bank, 2022), these gaps hinder national economic diversification efforts. My current professional practice often involves advising colleagues on compliance matters that could be resolved more efficiently through advanced strategic frameworks—frameworks I can now access through this scholarship.</w:t>
      </w:r>
    </w:p>
    <w:p>
      <w:pPr>
        <w:pStyle w:val="BodyText"/>
      </w:pPr>
      <w:r>
        <w:t xml:space="preserve">Why is this investment crucial for</w:t>
      </w:r>
      <w:r>
        <w:t xml:space="preserve"> </w:t>
      </w:r>
      <w:r>
        <w:rPr>
          <w:bCs/>
          <w:b/>
        </w:rPr>
        <w:t xml:space="preserve">Iraq Baghdad</w:t>
      </w:r>
      <w:r>
        <w:t xml:space="preserve">? Consider these realities: Baghdad's population exceeds 8 million, yet unemployment among youth (15-24 years) stands at 30.7%, with many skilled graduates unable to find roles aligned with their qualifications (Central Statistical Organization, Iraq). As a</w:t>
      </w:r>
      <w:r>
        <w:t xml:space="preserve"> </w:t>
      </w:r>
      <w:r>
        <w:rPr>
          <w:bCs/>
          <w:b/>
        </w:rPr>
        <w:t xml:space="preserve">Human Resources Manager</w:t>
      </w:r>
      <w:r>
        <w:t xml:space="preserve">, I have seen how poorly designed recruitment and onboarding systems waste this potential. The SHRM-SCP curriculum—covering strategic workforce planning, ethical leadership, and HR analytics—will equip me to design solutions like:</w:t>
      </w:r>
    </w:p>
    <w:p>
      <w:pPr>
        <w:numPr>
          <w:ilvl w:val="0"/>
          <w:numId w:val="1001"/>
        </w:numPr>
        <w:pStyle w:val="Compact"/>
      </w:pPr>
      <w:r>
        <w:t xml:space="preserve">Developing Baghdad-specific talent pipelines for STEM and digital skills</w:t>
      </w:r>
    </w:p>
    <w:p>
      <w:pPr>
        <w:numPr>
          <w:ilvl w:val="0"/>
          <w:numId w:val="1001"/>
        </w:numPr>
        <w:pStyle w:val="Compact"/>
      </w:pPr>
      <w:r>
        <w:t xml:space="preserve">Creating gender-inclusive HR policies that increase female workforce participation (currently at just 16% in Baghdad's private sector)</w:t>
      </w:r>
    </w:p>
    <w:p>
      <w:pPr>
        <w:numPr>
          <w:ilvl w:val="0"/>
          <w:numId w:val="1001"/>
        </w:numPr>
        <w:pStyle w:val="Compact"/>
      </w:pPr>
      <w:r>
        <w:t xml:space="preserve">Implementing performance management systems that align employee development with Iraq's Vision 2030 economic goals</w:t>
      </w:r>
    </w:p>
    <w:p>
      <w:pPr>
        <w:pStyle w:val="FirstParagraph"/>
      </w:pPr>
      <w:r>
        <w:t xml:space="preserve">My commitment to Baghdad extends beyond professional duty. I am a native of Al-Karkh district, where I witnessed family members struggle with unemployment during the city's most challenging periods. This personal connection fuels my mission to build HR systems that serve</w:t>
      </w:r>
      <w:r>
        <w:t xml:space="preserve"> </w:t>
      </w:r>
      <w:r>
        <w:rPr>
          <w:bCs/>
          <w:b/>
        </w:rPr>
        <w:t xml:space="preserve">Iraq Baghdad</w:t>
      </w:r>
      <w:r>
        <w:t xml:space="preserve">'s communities equitably. My current project—partnering with Baghdad University’s Business School to develop a certification program for entry-level HR staff—already demonstrates this commitment, but requires deeper strategic expertise I can only gain through advanced study.</w:t>
      </w:r>
    </w:p>
    <w:p>
      <w:pPr>
        <w:pStyle w:val="BodyText"/>
      </w:pPr>
      <w:r>
        <w:t xml:space="preserve">The scholarship would cover $4,200 in tuition fees for the SHRM-SCP program and associated materials. This modest investment will yield significant returns: Upon certification completion (expected December 2024), I will establish an HR Capacity Development Center in Baghdad to train 150 local professionals annually. We will partner with Iraq's Ministry of Labor and Social Affairs to ensure our curriculum meets national standards, directly supporting the government’s “National Strategy for Human Resources Development” launched in 2021. My employer has already pledged $3,000 in matching funds and committed to applying my newly acquired skills immediately within their Baghdad operations.</w:t>
      </w:r>
    </w:p>
    <w:p>
      <w:pPr>
        <w:pStyle w:val="BodyText"/>
      </w:pPr>
      <w:r>
        <w:t xml:space="preserve">I am deeply aware that this scholarship is not merely a personal advancement opportunity but a catalyst for systemic change. As</w:t>
      </w:r>
      <w:r>
        <w:t xml:space="preserve"> </w:t>
      </w:r>
      <w:r>
        <w:rPr>
          <w:bCs/>
          <w:b/>
        </w:rPr>
        <w:t xml:space="preserve">Human Resources Manager</w:t>
      </w:r>
      <w:r>
        <w:t xml:space="preserve"> </w:t>
      </w:r>
      <w:r>
        <w:t xml:space="preserve">in the heart of Iraq’s capital, I have seen how empowered HR leaders can transform workplaces—making them more productive, inclusive, and resilient. In</w:t>
      </w:r>
      <w:r>
        <w:t xml:space="preserve"> </w:t>
      </w:r>
      <w:r>
        <w:rPr>
          <w:bCs/>
          <w:b/>
        </w:rPr>
        <w:t xml:space="preserve">Iraq Baghdad</w:t>
      </w:r>
      <w:r>
        <w:t xml:space="preserve">, where economic stability and social cohesion remain intertwined with workforce development, my growth through this scholarship will create a ripple effect across thousands of employees and their families. This is not just about improving one organization’s HR practices; it’s about building the talent infrastructure Iraq needs to thrive.</w:t>
      </w:r>
    </w:p>
    <w:p>
      <w:pPr>
        <w:pStyle w:val="BodyText"/>
      </w:pPr>
      <w:r>
        <w:t xml:space="preserve">My journey—from Baghdad neighborhood schools to leading HR teams in the city’s industrial corridors—has taught me that opportunity must be strategically built, not simply distributed. This scholarship represents that strategic investment. I bring proven leadership in Baghdad's unique context, a clear roadmap for applying advanced HR knowledge locally, and an unwavering commitment to advancing Iraq's human capital potential. I respectfully request the opportunity to contribute this expertise through your esteemed program.</w:t>
      </w:r>
    </w:p>
    <w:p>
      <w:pPr>
        <w:pStyle w:val="BodyText"/>
      </w:pPr>
      <w:r>
        <w:t xml:space="preserve">Thank you for considering my application. I welcome the opportunity to discuss how this scholarship will transform HR practices in</w:t>
      </w:r>
      <w:r>
        <w:t xml:space="preserve"> </w:t>
      </w:r>
      <w:r>
        <w:rPr>
          <w:bCs/>
          <w:b/>
        </w:rPr>
        <w:t xml:space="preserve">Iraq Baghdad</w:t>
      </w:r>
      <w:r>
        <w:t xml:space="preserve"> </w:t>
      </w:r>
      <w:r>
        <w:t xml:space="preserve">and support national development goals. My resume, professional references from two Iraqi employers, and letters of institutional support are enclosed.</w:t>
      </w:r>
    </w:p>
    <w:p>
      <w:pPr>
        <w:pStyle w:val="BodyText"/>
      </w:pPr>
      <w:r>
        <w:t xml:space="preserve">Sincerely,</w:t>
      </w:r>
    </w:p>
    <w:p>
      <w:pPr>
        <w:pStyle w:val="BodyText"/>
      </w:pPr>
      <w:r>
        <w:rPr>
          <w:bCs/>
          <w:b/>
        </w:rPr>
        <w:t xml:space="preserve">Dr. Layla Hassan</w:t>
      </w:r>
    </w:p>
    <w:p>
      <w:pPr>
        <w:pStyle w:val="BodyText"/>
      </w:pPr>
      <w:r>
        <w:t xml:space="preserve">Senior Human Resources Manager, Al-Rafidain Industries Group | Baghdad, Iraq</w:t>
      </w:r>
    </w:p>
    <w:p>
      <w:pPr>
        <w:pStyle w:val="BodyText"/>
      </w:pPr>
      <w:r>
        <w:rPr>
          <w:bCs/>
          <w:b/>
        </w:rPr>
        <w:t xml:space="preserve">Application Reference:</w:t>
      </w:r>
      <w:r>
        <w:t xml:space="preserve"> </w:t>
      </w:r>
      <w:r>
        <w:t xml:space="preserve">HR-SCHOLARSHIP-IRAQ-BAGHDAD-2023</w:t>
      </w:r>
    </w:p>
    <w:p>
      <w:pPr>
        <w:pStyle w:val="BodyText"/>
      </w:pPr>
      <w:r>
        <w:rPr>
          <w:bCs/>
          <w:b/>
        </w:rPr>
        <w:t xml:space="preserve">Contact:</w:t>
      </w:r>
      <w:r>
        <w:t xml:space="preserve"> </w:t>
      </w:r>
      <w:r>
        <w:t xml:space="preserve">layla.hassan@alrafidain-industries.iq | +964 771 234 5678 | Baghdad,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dc:title>
  <dc:creator/>
  <dc:language>en</dc:language>
  <cp:keywords/>
  <dcterms:created xsi:type="dcterms:W3CDTF">2026-07-23T04:02:32Z</dcterms:created>
  <dcterms:modified xsi:type="dcterms:W3CDTF">2026-07-23T04:02:32Z</dcterms:modified>
</cp:coreProperties>
</file>

<file path=docProps/custom.xml><?xml version="1.0" encoding="utf-8"?>
<Properties xmlns="http://schemas.openxmlformats.org/officeDocument/2006/custom-properties" xmlns:vt="http://schemas.openxmlformats.org/officeDocument/2006/docPropsVTypes"/>
</file>