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r>
        <w:br/>
      </w:r>
      <w:r>
        <w:t xml:space="preserve">Global Education Foundation for Southeast Asia</w:t>
      </w:r>
      <w:r>
        <w:br/>
      </w:r>
      <w:r>
        <w:t xml:space="preserve">Bangkok, Thailand</w:t>
      </w:r>
    </w:p>
    <w:bookmarkStart w:id="20" w:name="Xf176aa0ec44712e2fe5b90113b139cfa16899b2"/>
    <w:p>
      <w:pPr>
        <w:pStyle w:val="Heading2"/>
      </w:pPr>
      <w:r>
        <w:t xml:space="preserve">Subject: Application for Scholarship to Pursue Advanced Human Resources Management Program</w:t>
      </w:r>
    </w:p>
    <w:p>
      <w:pPr>
        <w:pStyle w:val="FirstParagraph"/>
      </w:pPr>
      <w:r>
        <w:t xml:space="preserve">Dear Esteemed Members of the Selection Committee,</w:t>
      </w:r>
    </w:p>
    <w:p>
      <w:pPr>
        <w:pStyle w:val="BodyText"/>
      </w:pPr>
      <w:r>
        <w:t xml:space="preserve">It is with profound enthusiasm and unwavering commitment that I submit this scholarship application for the Global Education Foundation’s prestigious Leadership Development Scholarship, specifically designed to empower future human resources professionals in Southeast Asia. As a dedicated emerging professional deeply invested in transforming Myanmar’s workforce landscape, I am writing to express my aspiration to pursue an advanced Master of Human Resources Management program at the University of Manchester—a qualification that will directly prepare me for a strategic</w:t>
      </w:r>
      <w:r>
        <w:t xml:space="preserve"> </w:t>
      </w:r>
      <w:r>
        <w:rPr>
          <w:bCs/>
          <w:b/>
        </w:rPr>
        <w:t xml:space="preserve">Human Resources Manager</w:t>
      </w:r>
      <w:r>
        <w:t xml:space="preserve"> </w:t>
      </w:r>
      <w:r>
        <w:t xml:space="preserve">role within Yangon's burgeoning corporate sector.</w:t>
      </w:r>
    </w:p>
    <w:p>
      <w:pPr>
        <w:pStyle w:val="BodyText"/>
      </w:pPr>
      <w:r>
        <w:t xml:space="preserve">My journey toward becoming a transformative</w:t>
      </w:r>
      <w:r>
        <w:t xml:space="preserve"> </w:t>
      </w:r>
      <w:r>
        <w:rPr>
          <w:iCs/>
          <w:i/>
        </w:rPr>
        <w:t xml:space="preserve">Human Resources Manager</w:t>
      </w:r>
      <w:r>
        <w:t xml:space="preserve"> </w:t>
      </w:r>
      <w:r>
        <w:t xml:space="preserve">began during my undergraduate studies in Business Administration at Yangon University of Economics. While working part-time at a textile manufacturing firm in Mingalar Taunggyi, I witnessed firsthand the critical gaps in Myanmar’s HR infrastructure: limited employee development programs, outdated recruitment practices, and insufficient compliance with international labor standards. These experiences crystallized my mission—to bridge this gap by introducing globally recognized HR frameworks that align with Myanmar’s economic transition while respecting cultural context. The vibrant commercial ecosystem of</w:t>
      </w:r>
      <w:r>
        <w:t xml:space="preserve"> </w:t>
      </w:r>
      <w:r>
        <w:rPr>
          <w:bCs/>
          <w:b/>
        </w:rPr>
        <w:t xml:space="preserve">Myanmar Yangon</w:t>
      </w:r>
      <w:r>
        <w:t xml:space="preserve">, now home to over 450 multinational corporations and rapidly expanding local enterprises, presents an urgent need for HR professionals who can navigate both traditional Burmese workplace values and modern global business practices.</w:t>
      </w:r>
    </w:p>
    <w:p>
      <w:pPr>
        <w:pStyle w:val="BodyText"/>
      </w:pPr>
      <w:r>
        <w:t xml:space="preserve">Currently, I serve as an HR Coordinator at a leading pharmaceutical company in Yangon’s central business district—a role that has immersed me in the realities of talent management within Myanmar’s evolving market. My responsibilities include developing onboarding protocols for 120+ new staff annually, implementing the first-ever performance review system for our Yangon office, and liaising with Ministry of Labour officials to ensure compliance with Myanmar’s 2015 Labor Law amendments. However, I have reached a professional plateau where advanced strategic knowledge—particularly in talent analytics, cross-cultural leadership development, and ESG-aligned HR practices—is essential to move beyond operational tasks toward becoming a true</w:t>
      </w:r>
      <w:r>
        <w:t xml:space="preserve"> </w:t>
      </w:r>
      <w:r>
        <w:rPr>
          <w:bCs/>
          <w:b/>
        </w:rPr>
        <w:t xml:space="preserve">Human Resources Manager</w:t>
      </w:r>
      <w:r>
        <w:t xml:space="preserve"> </w:t>
      </w:r>
      <w:r>
        <w:t xml:space="preserve">who shapes organizational culture.</w:t>
      </w:r>
    </w:p>
    <w:p>
      <w:pPr>
        <w:pStyle w:val="BodyText"/>
      </w:pPr>
      <w:r>
        <w:t xml:space="preserve">This is precisely why I am applying for your scholarship. My family’s modest income from our small-scale rice farming business in Ayeyarwady Region makes full tuition fees unattainable without financial assistance. The Global Education Foundation’s scholarship would not only cover 100% of my program costs but also provide invaluable mentorship connections with HR leaders across ASEAN—critical for contextualizing global best practices to Myanmar Yangon’s unique business environment. I have meticulously calculated that this investment will yield a 15x ROI: by equipping me with cutting-edge HR strategies, I will contribute to reducing employee turnover rates (currently at 32% in Yangon’s manufacturing sector) by an estimated 40% within two years of returning to Myanmar.</w:t>
      </w:r>
    </w:p>
    <w:p>
      <w:pPr>
        <w:pStyle w:val="BodyText"/>
      </w:pPr>
      <w:r>
        <w:t xml:space="preserve">I have chosen the University of Manchester’s program specifically for its "Asia-Pacific HR Innovation" module and its partnership with Yangon-based companies through the ASEAN Business Network. This curriculum addresses the most pressing challenges I encounter daily in</w:t>
      </w:r>
      <w:r>
        <w:t xml:space="preserve"> </w:t>
      </w:r>
      <w:r>
        <w:rPr>
          <w:bCs/>
          <w:b/>
        </w:rPr>
        <w:t xml:space="preserve">Myanmar Yangon</w:t>
      </w:r>
      <w:r>
        <w:t xml:space="preserve">:</w:t>
      </w:r>
    </w:p>
    <w:p>
      <w:pPr>
        <w:numPr>
          <w:ilvl w:val="0"/>
          <w:numId w:val="1001"/>
        </w:numPr>
        <w:pStyle w:val="Compact"/>
      </w:pPr>
      <w:r>
        <w:t xml:space="preserve">Building HR systems compliant with both Myanmar’s legal framework and international standards (e.g., ISO 45001)</w:t>
      </w:r>
    </w:p>
    <w:p>
      <w:pPr>
        <w:numPr>
          <w:ilvl w:val="0"/>
          <w:numId w:val="1001"/>
        </w:numPr>
        <w:pStyle w:val="Compact"/>
      </w:pPr>
      <w:r>
        <w:t xml:space="preserve">Designing culturally intelligent leadership programs for Myanmar’s multi-ethnic workforce</w:t>
      </w:r>
    </w:p>
    <w:p>
      <w:pPr>
        <w:numPr>
          <w:ilvl w:val="0"/>
          <w:numId w:val="1001"/>
        </w:numPr>
        <w:pStyle w:val="Compact"/>
      </w:pPr>
      <w:r>
        <w:t xml:space="preserve">Implementing digital HR solutions in low-bandwidth environments common across Yangon</w:t>
      </w:r>
    </w:p>
    <w:p>
      <w:pPr>
        <w:pStyle w:val="FirstParagraph"/>
      </w:pPr>
      <w:r>
        <w:t xml:space="preserve">I am particularly inspired by Professor Elena Rodriguez’s research on "Gender Equity in Southeast Asian HR Practices"—a framework I plan to adapt for Myanmar’s high female labor force participation rate (53.7%) while respecting traditional gender roles in Yangon workplaces. My proposed thesis, "</w:t>
      </w:r>
      <w:r>
        <w:rPr>
          <w:iCs/>
          <w:i/>
        </w:rPr>
        <w:t xml:space="preserve">Building Inclusive Talent Pipelines for Yangon's Manufacturing Hubs</w:t>
      </w:r>
      <w:r>
        <w:t xml:space="preserve">", will directly address the shortage of 12,000 skilled HR professionals identified by Myanmar’s Department of Labor in their 2023 workforce report.</w:t>
      </w:r>
    </w:p>
    <w:p>
      <w:pPr>
        <w:pStyle w:val="BodyText"/>
      </w:pPr>
      <w:r>
        <w:t xml:space="preserve">My commitment to</w:t>
      </w:r>
      <w:r>
        <w:t xml:space="preserve"> </w:t>
      </w:r>
      <w:r>
        <w:rPr>
          <w:bCs/>
          <w:b/>
        </w:rPr>
        <w:t xml:space="preserve">Myanmar Yangon</w:t>
      </w:r>
      <w:r>
        <w:t xml:space="preserve"> </w:t>
      </w:r>
      <w:r>
        <w:t xml:space="preserve">extends beyond professional aspiration. As a first-generation university graduate from a rural community near Bago, I have volunteered with the Yangon Women’s Empowerment Network for three years, conducting free HR literacy workshops for 85+ female entrepreneurs in Kandawgyi township. This work reinforced my belief that HR strategy must be rooted in local realities—such as the importance of "tawya" (mutual respect) in Burmese management styles and the need to integrate Buddhist ethical principles into corporate wellness programs.</w:t>
      </w:r>
    </w:p>
    <w:p>
      <w:pPr>
        <w:pStyle w:val="BodyText"/>
      </w:pPr>
      <w:r>
        <w:t xml:space="preserve">I have attached documentation demonstrating my academic excellence (GPA 3.8/4.0, Dean’s List honors), a letter of recommendation from my current HR Director at PharmaSolutions Myanmar, and a detailed scholarship utilization plan showing how I will deploy these resources to maximize impact in Yangon. The Global Education Foundation has consistently championed initiatives that elevate Southeast Asia’s human capital—a mission I now seek to advance as both scholar and practitioner.</w:t>
      </w:r>
    </w:p>
    <w:p>
      <w:pPr>
        <w:pStyle w:val="BodyText"/>
      </w:pPr>
      <w:r>
        <w:t xml:space="preserve">Upon completing my studies, I will return directly to Yangon with a three-year action plan for my current employer:</w:t>
      </w:r>
    </w:p>
    <w:p>
      <w:pPr>
        <w:numPr>
          <w:ilvl w:val="0"/>
          <w:numId w:val="1002"/>
        </w:numPr>
        <w:pStyle w:val="Compact"/>
      </w:pPr>
      <w:r>
        <w:t xml:space="preserve">Establishing a Yangon-based HR Innovation Hub connecting local businesses with global best practices</w:t>
      </w:r>
    </w:p>
    <w:p>
      <w:pPr>
        <w:numPr>
          <w:ilvl w:val="0"/>
          <w:numId w:val="1002"/>
        </w:numPr>
        <w:pStyle w:val="Compact"/>
      </w:pPr>
      <w:r>
        <w:t xml:space="preserve">Training 30+ junior HR professionals through partnerships with Myanmar Technical University</w:t>
      </w:r>
    </w:p>
    <w:p>
      <w:pPr>
        <w:numPr>
          <w:ilvl w:val="0"/>
          <w:numId w:val="1002"/>
        </w:numPr>
        <w:pStyle w:val="Compact"/>
      </w:pPr>
      <w:r>
        <w:t xml:space="preserve">Developing the first standardized workplace diversity index for Yangon’s manufacturing sector</w:t>
      </w:r>
    </w:p>
    <w:p>
      <w:pPr>
        <w:pStyle w:val="FirstParagraph"/>
      </w:pPr>
      <w:r>
        <w:t xml:space="preserve">The transformation of Myanmar’s workforce is not merely an economic imperative—it is a catalyst for social progress. As one of Asia’s fastest-growing economies, Yangon stands at a pivotal moment where strategic HR leadership can unlock human potential and drive inclusive growth. I am eager to contribute my energy, cultural insight, and newly acquired expertise to this mission. This scholarship represents more than financial aid; it is an investment in Myanmar’s future workforce—one that will resonate through every office in</w:t>
      </w:r>
      <w:r>
        <w:t xml:space="preserve"> </w:t>
      </w:r>
      <w:r>
        <w:rPr>
          <w:bCs/>
          <w:b/>
        </w:rPr>
        <w:t xml:space="preserve">Myanmar Yangon</w:t>
      </w:r>
      <w:r>
        <w:t xml:space="preserve"> </w:t>
      </w:r>
      <w:r>
        <w:t xml:space="preserve">for decades.</w:t>
      </w:r>
    </w:p>
    <w:p>
      <w:pPr>
        <w:pStyle w:val="BodyText"/>
      </w:pPr>
      <w:r>
        <w:t xml:space="preserve">I respectfully request the opportunity to discuss how my vision aligns with the Global Education Foundation’s mission. Thank you for considering this</w:t>
      </w:r>
      <w:r>
        <w:t xml:space="preserve"> </w:t>
      </w:r>
      <w:r>
        <w:rPr>
          <w:iCs/>
          <w:i/>
        </w:rPr>
        <w:t xml:space="preserve">Scholarship Application Letter</w:t>
      </w:r>
      <w:r>
        <w:t xml:space="preserve">. I have attached all required documentation and welcome the chance to provide additional details at your convenience.</w:t>
      </w:r>
    </w:p>
    <w:p>
      <w:pPr>
        <w:pStyle w:val="BodyText"/>
      </w:pPr>
      <w:r>
        <w:t xml:space="preserve">With sincere regards,</w:t>
      </w:r>
    </w:p>
    <w:p>
      <w:pPr>
        <w:pStyle w:val="BodyText"/>
      </w:pPr>
      <w:r>
        <w:rPr>
          <w:bCs/>
          <w:b/>
        </w:rPr>
        <w:t xml:space="preserve">Thet Htun</w:t>
      </w:r>
      <w:r>
        <w:br/>
      </w:r>
      <w:r>
        <w:t xml:space="preserve">HR Coordinator | PharmaSolutions Myanmar</w:t>
      </w:r>
      <w:r>
        <w:br/>
      </w:r>
      <w:r>
        <w:t xml:space="preserve">Yangon, Myanmar</w:t>
      </w:r>
      <w:r>
        <w:br/>
      </w:r>
      <w:r>
        <w:t xml:space="preserve">+95 978654321 | thet.htun@email.com</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Manager Position in Myanmar Yangon</dc:title>
  <dc:creator/>
  <dc:language>en</dc:language>
  <cp:keywords/>
  <dcterms:created xsi:type="dcterms:W3CDTF">2026-07-22T09:43:42Z</dcterms:created>
  <dcterms:modified xsi:type="dcterms:W3CDTF">2026-07-22T09:43:42Z</dcterms:modified>
</cp:coreProperties>
</file>

<file path=docProps/custom.xml><?xml version="1.0" encoding="utf-8"?>
<Properties xmlns="http://schemas.openxmlformats.org/officeDocument/2006/custom-properties" xmlns:vt="http://schemas.openxmlformats.org/officeDocument/2006/docPropsVTypes"/>
</file>