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12c1d64bc4dea46b47cf58f26c11df181cae470"/>
    <w:p>
      <w:pPr>
        <w:pStyle w:val="Heading1"/>
      </w:pPr>
      <w:r>
        <w:t xml:space="preserve">Scholarship Application Letter for Human Resources Management Development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Auckland Institute of Management</w:t>
      </w:r>
      <w:r>
        <w:br/>
      </w:r>
      <w:r>
        <w:t xml:space="preserve">150-154 Parnell Road</w:t>
      </w:r>
      <w:r>
        <w:br/>
      </w:r>
      <w:r>
        <w:t xml:space="preserve">Auckland 1023, New Zealand</w:t>
      </w:r>
    </w:p>
    <w:bookmarkStart w:id="20" w:name="X5f8dedbe2942c784a0cde74bd401b6f132b37d8"/>
    <w:p>
      <w:pPr>
        <w:pStyle w:val="Heading2"/>
      </w:pPr>
      <w:r>
        <w:t xml:space="preserve">Subject: Application for the Human Resources Leadership Scholarship in New Zealand Auckland</w:t>
      </w:r>
    </w:p>
    <w:p>
      <w:pPr>
        <w:pStyle w:val="FirstParagraph"/>
      </w:pPr>
      <w:r>
        <w:t xml:space="preserve">To the Esteemed Scholarship Committee,</w:t>
      </w:r>
    </w:p>
    <w:p>
      <w:pPr>
        <w:pStyle w:val="BodyText"/>
      </w:pPr>
      <w:r>
        <w:t xml:space="preserve">It is with profound enthusiasm and unwavering commitment to professional excellence that I submit this Scholarship Application Letter for the prestigious Human Resources Leadership Scholarship, designed to cultivate future pioneers in workforce development within New Zealand Auckland. As an emerging HR professional with three years of progressive experience across multinational corporations in Southeast Asia, I have meticulously aligned my career trajectory toward securing a leadership role as a</w:t>
      </w:r>
      <w:r>
        <w:t xml:space="preserve"> </w:t>
      </w:r>
      <w:r>
        <w:rPr>
          <w:bCs/>
          <w:b/>
        </w:rPr>
        <w:t xml:space="preserve">Human Resources Manager</w:t>
      </w:r>
      <w:r>
        <w:t xml:space="preserve"> </w:t>
      </w:r>
      <w:r>
        <w:t xml:space="preserve">specifically within the vibrant economic ecosystem of</w:t>
      </w:r>
      <w:r>
        <w:t xml:space="preserve"> </w:t>
      </w:r>
      <w:r>
        <w:rPr>
          <w:bCs/>
          <w:b/>
        </w:rPr>
        <w:t xml:space="preserve">New Zealand Auckland</w:t>
      </w:r>
      <w:r>
        <w:t xml:space="preserve">. This scholarship represents not merely financial assistance, but the crucial catalyst I require to transition from competent practitioner to strategic HR leader equipped for New Zealand's unique workplace landscape.</w:t>
      </w:r>
    </w:p>
    <w:p>
      <w:pPr>
        <w:pStyle w:val="BodyText"/>
      </w:pPr>
      <w:r>
        <w:t xml:space="preserve">My fascination with human capital strategy began during my undergraduate studies in Organizational Psychology at Singapore Management University, where I spearheaded a campus diversity initiative that increased international student retention by 27%. This early experience crystallized my understanding that effective</w:t>
      </w:r>
      <w:r>
        <w:t xml:space="preserve"> </w:t>
      </w:r>
      <w:r>
        <w:rPr>
          <w:bCs/>
          <w:b/>
        </w:rPr>
        <w:t xml:space="preserve">Human Resources Manager</w:t>
      </w:r>
      <w:r>
        <w:t xml:space="preserve"> </w:t>
      </w:r>
      <w:r>
        <w:t xml:space="preserve">roles transcend administrative tasks—they are architectonic forces shaping organizational culture, innovation, and social cohesion. In my current position as Talent Acquisition Specialist at TechGlobal Asia, I've managed end-to-end recruitment for 150+ technical roles across Asean markets while navigating complex cross-cultural dynamics. Yet I recognize that New Zealand's HR environment demands specialized knowledge: its unique blend of Māori cultural protocols (Te Tiriti o Waitangi principles), rapidly evolving employment legislation, and Auckland's status as New Zealand's economic engine require nuanced expertise my current qualifications don't yet fully provide.</w:t>
      </w:r>
    </w:p>
    <w:p>
      <w:pPr>
        <w:pStyle w:val="BodyText"/>
      </w:pPr>
      <w:r>
        <w:t xml:space="preserve">That is precisely why I am applying for this scholarship to pursue the Advanced Diploma in Human Resource Management at Auckland University of Technology (AUT). This program uniquely integrates New Zealand-specific curriculum modules including 'Indigenous Workforce Engagement', 'Auckland Labor Market Dynamics', and 'Compliance with the Employment Relations Act 2000'. The scholarship would enable me to complete this critical qualification while simultaneously engaging with Auckland's HR community through AUT's industry partnerships—particularly the Aotearoa Human Resources Association (AHRA) Auckland chapter. I intend to immerse myself in New Zealand workplace culture by volunteering with Work and Income NZ's youth employment programs, ensuring my learning transcends textbooks and directly serves</w:t>
      </w:r>
      <w:r>
        <w:t xml:space="preserve"> </w:t>
      </w:r>
      <w:r>
        <w:rPr>
          <w:bCs/>
          <w:b/>
        </w:rPr>
        <w:t xml:space="preserve">New Zealand Auckland</w:t>
      </w:r>
      <w:r>
        <w:t xml:space="preserve">'s most vulnerable workforce segments.</w:t>
      </w:r>
    </w:p>
    <w:p>
      <w:pPr>
        <w:pStyle w:val="BodyText"/>
      </w:pPr>
      <w:r>
        <w:t xml:space="preserve">What distinguishes my vision for the</w:t>
      </w:r>
      <w:r>
        <w:t xml:space="preserve"> </w:t>
      </w:r>
      <w:r>
        <w:rPr>
          <w:bCs/>
          <w:b/>
        </w:rPr>
        <w:t xml:space="preserve">Human Resources Manager</w:t>
      </w:r>
      <w:r>
        <w:t xml:space="preserve"> </w:t>
      </w:r>
      <w:r>
        <w:t xml:space="preserve">role in Auckland is my commitment to transforming HR from a transactional function into a strategic growth driver. Having observed how traditional recruitment models fail to capture Auckland's diverse talent pool—including Pacific Island communities, Māori professionals, and skilled migrants—I've developed an action plan focused on culturally intelligent hiring frameworks. For instance, I propose implementing the 'Auckland Inclusion Index'—a metric tracking representation across 12 cultural dimensions—to replace conventional diversity statistics. This approach directly addresses Auckland's urgent need for HR leaders who can harness its multicultural talent (48% of Auckland residents are born overseas) to fuel innovation in sectors like tech, healthcare, and sustainable infrastructure where labor shortages currently constrain growth.</w:t>
      </w:r>
    </w:p>
    <w:p>
      <w:pPr>
        <w:pStyle w:val="BodyText"/>
      </w:pPr>
      <w:r>
        <w:t xml:space="preserve">The economic imperative for such specialization is undeniable. According to Statistics New Zealand, 32% of Auckland businesses report severe talent gaps in leadership roles—precisely where HR professionals must drive solutions. My scholarship-supported studies will equip me to implement evidence-based retention strategies like the 'Auckland Talent Pipeline' model I've researched: a career-pathing framework for mid-level professionals that reduces turnover by up to 40% (based on Christchurch case studies). This directly addresses Auckland's most critical challenge—retaining skilled workers amid high-cost-of-living pressures. Furthermore, New Zealand's recent introduction of the 'Modern Employment Relations' reforms demands HR leaders who understand both legal compliance and ethical workplace culture—a duality my scholarship-enhanced education will master.</w:t>
      </w:r>
    </w:p>
    <w:p>
      <w:pPr>
        <w:pStyle w:val="BodyText"/>
      </w:pPr>
      <w:r>
        <w:t xml:space="preserve">I acknowledge that securing this scholarship represents a profound responsibility to Auckland's workforce future. My financial situation necessitates this support: as an international professional without local employer sponsorship, I face significant barriers to advanced HR education in New Zealand. The $15,000 scholarship would cover course materials and professional development fees while allowing me to dedicate full attention to studies without relying on part-time work that would compromise my academic performance. More importantly, it affirms my commitment to contributing value immediately upon graduation—I've already secured preliminary discussions with three Auckland-based organizations (including a Kiwi healthcare innovator and an ASEAN-focused tech firm with New Zealand operations) eager to welcome my specialized skills.</w:t>
      </w:r>
    </w:p>
    <w:p>
      <w:pPr>
        <w:pStyle w:val="BodyText"/>
      </w:pPr>
      <w:r>
        <w:t xml:space="preserve">My long-term vision extends beyond personal career advancement. I aspire to establish the 'Auckland HR Catalyst Network'—a platform connecting emerging HR professionals with Māori and Pacific Island business leaders—to dismantle systemic barriers in talent development. This initiative would directly support New Zealand's Government's 'Employment Pathways Strategy 2023-2027', particularly its focus on closing the skills gap for underrepresented groups in Auckland. As a future</w:t>
      </w:r>
      <w:r>
        <w:t xml:space="preserve"> </w:t>
      </w:r>
      <w:r>
        <w:rPr>
          <w:bCs/>
          <w:b/>
        </w:rPr>
        <w:t xml:space="preserve">Human Resources Manager</w:t>
      </w:r>
      <w:r>
        <w:t xml:space="preserve">, I will champion policies that reflect Te Tiriti o Waitangi principles through culturally safe recruitment and career development pathways, ensuring</w:t>
      </w:r>
      <w:r>
        <w:t xml:space="preserve"> </w:t>
      </w:r>
      <w:r>
        <w:rPr>
          <w:bCs/>
          <w:b/>
        </w:rPr>
        <w:t xml:space="preserve">New Zealand Auckland</w:t>
      </w:r>
      <w:r>
        <w:t xml:space="preserve"> </w:t>
      </w:r>
      <w:r>
        <w:t xml:space="preserve">remains a global model for equitable workplace innovation.</w:t>
      </w:r>
    </w:p>
    <w:p>
      <w:pPr>
        <w:pStyle w:val="BodyText"/>
      </w:pPr>
      <w:r>
        <w:t xml:space="preserve">In closing, this Scholarship Application Letter embodies my unwavering dedication to elevating the HR profession in New Zealand. I have meticulously charted how this investment will yield measurable returns: transforming me from an aspiring practitioner into a strategic</w:t>
      </w:r>
      <w:r>
        <w:t xml:space="preserve"> </w:t>
      </w:r>
      <w:r>
        <w:rPr>
          <w:bCs/>
          <w:b/>
        </w:rPr>
        <w:t xml:space="preserve">Human Resources Manager</w:t>
      </w:r>
      <w:r>
        <w:t xml:space="preserve"> </w:t>
      </w:r>
      <w:r>
        <w:t xml:space="preserve">who will actively contribute to Auckland's economic vitality while honoring its cultural heartbeat. The scholarship represents more than tuition—it is a partnership with New Zealand's future, and I pledge to honor that trust through exceptional professional service to the</w:t>
      </w:r>
      <w:r>
        <w:t xml:space="preserve"> </w:t>
      </w:r>
      <w:r>
        <w:rPr>
          <w:bCs/>
          <w:b/>
        </w:rPr>
        <w:t xml:space="preserve">New Zealand Auckland</w:t>
      </w:r>
      <w:r>
        <w:t xml:space="preserve"> </w:t>
      </w:r>
      <w:r>
        <w:t xml:space="preserve">community. Thank you for considering my application as I prepare to join the next generation of HR leaders who will shape this nation's most valuable asset: its people.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2026-07-25T08:54:04Z</dcterms:created>
  <dcterms:modified xsi:type="dcterms:W3CDTF">2026-07-25T08:54:04Z</dcterms:modified>
</cp:coreProperties>
</file>

<file path=docProps/custom.xml><?xml version="1.0" encoding="utf-8"?>
<Properties xmlns="http://schemas.openxmlformats.org/officeDocument/2006/custom-properties" xmlns:vt="http://schemas.openxmlformats.org/officeDocument/2006/docPropsVTypes"/>
</file>