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Sudan</w:t>
      </w:r>
      <w:r>
        <w:t xml:space="preserve"> </w:t>
      </w:r>
      <w:r>
        <w:t xml:space="preserve">Khartoum</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Amina Hassan</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International Development Foundation for Education (IDFE)</w:t>
      </w:r>
      <w:r>
        <w:br/>
      </w:r>
      <w:r>
        <w:t xml:space="preserve">Khartoum, Sudan</w:t>
      </w:r>
    </w:p>
    <w:bookmarkEnd w:id="20"/>
    <w:bookmarkStart w:id="21" w:name="X926d51ecf922249158f2d786e8925e7314b815d"/>
    <w:p>
      <w:pPr>
        <w:pStyle w:val="Heading2"/>
      </w:pPr>
      <w:r>
        <w:t xml:space="preserve">Subject: Application for Scholarship to Pursue Advanced Human Resource Management Studies with Focus on Sudan Khartoum</w:t>
      </w:r>
    </w:p>
    <w:p>
      <w:pPr>
        <w:pStyle w:val="FirstParagraph"/>
      </w:pPr>
      <w:r>
        <w:t xml:space="preserve">Dear Esteemed Members of the Scholarship Selection Committee,</w:t>
      </w:r>
    </w:p>
    <w:p>
      <w:pPr>
        <w:pStyle w:val="BodyText"/>
      </w:pPr>
      <w:r>
        <w:t xml:space="preserve">I am writing to express my profound enthusiasm for the International Development Foundation for Education's (IDFE) prestigious scholarship program, specifically designed to cultivate leadership in Human Resources Management across Africa. As a dedicated Sudanese professional with five years of progressive experience in personnel management within Khartoum's evolving business landscape, I seek this opportunity to advance my expertise through specialized education that will directly serve the critical human capital needs of our nation's capital city—Sudan Khartoum.</w:t>
      </w:r>
    </w:p>
    <w:p>
      <w:pPr>
        <w:pStyle w:val="BodyText"/>
      </w:pPr>
      <w:r>
        <w:t xml:space="preserve">My journey in Human Resources began during my Bachelor's degree in Business Administration at the University of Khartoum, where I developed a deep understanding of organizational behavior within Sudanese cultural contexts. Following graduation, I joined Al-Nil Hospital as an HR Coordinator, managing recruitment for 300+ healthcare professionals across Khartoum's metropolitan area. In this role, I designed culturally sensitive onboarding programs that reduced staff turnover by 27%—a statistic particularly meaningful in Sudan where healthcare worker retention remains a national challenge. My subsequent position as Assistant HR Manager at Nile Construction Company further honed my skills in labor compliance within Sudan's complex regulatory framework, including navigating the recent amendments to the Sudanese Labor Law (2021).</w:t>
      </w:r>
    </w:p>
    <w:p>
      <w:pPr>
        <w:pStyle w:val="BodyText"/>
      </w:pPr>
      <w:r>
        <w:t xml:space="preserve">What distinguishes my approach is my unwavering commitment to contextualizing HR practices for Sudan Khartoum. Unlike generic Western models, I've developed training modules incorporating local dialects and Islamic work ethics—such as integrating prayer breaks into shift scheduling at our Khartoum office and creating mentorship programs that bridge generational knowledge gaps in our oil industry partnerships. When the 2022 economic crisis struck Sudan Khartoum, my team spearheaded a retention initiative that saved 45% of critical engineering staff from migrating abroad—a testament to understanding how local socioeconomic factors directly impact human resources strategy.</w:t>
      </w:r>
    </w:p>
    <w:p>
      <w:pPr>
        <w:pStyle w:val="BodyText"/>
      </w:pPr>
      <w:r>
        <w:t xml:space="preserve">It is precisely this localized expertise that compels me to pursue the Advanced Certificate in Strategic Human Resources Management at the University of Cape Town, fully funded by your scholarship. Sudan Khartoum currently faces a critical HR skills deficit: according to UNDP's 2023 Sudan Economic Report, only 18% of mid-level managers possess formal HR certifications—compared to the global benchmark of 65%. My professional goal is not merely personal advancement, but systematic capacity building within Khartoum's emerging SME sector. I envision establishing a 'Khartoum HR Development Hub' that will provide subsidized training for 200+ local businesses by 2030, directly addressing the skills gap identified in the Ministry of Labor's National Workforce Strategy (2024).</w:t>
      </w:r>
    </w:p>
    <w:p>
      <w:pPr>
        <w:pStyle w:val="BodyText"/>
      </w:pPr>
      <w:r>
        <w:t xml:space="preserve">This scholarship represents far more than financial assistance—it is an investment in Sudan's human development infrastructure. My proposed curriculum focuses on three Khartoum-specific priorities: 1) Digital HR Transformation for resource-constrained environments (addressing our city's low broadband penetration), 2) Conflict-sensitive HR practices for post-conflict communities, and 3) Sustainable Talent Pipeline Development for Sudan's green economy transition. I've already secured preliminary support from the Khartoum Chamber of Commerce to host my capstone project on SME talent management, ensuring immediate local application of learned strategies.</w:t>
      </w:r>
    </w:p>
    <w:p>
      <w:pPr>
        <w:pStyle w:val="BodyText"/>
      </w:pPr>
      <w:r>
        <w:t xml:space="preserve">My commitment to Sudan Khartoum extends beyond professional goals. As a daughter of a public school teacher from Omdurman, I've witnessed firsthand how skilled HR professionals catalyze community development—whether through fair recruitment at the Khartoum International Airport expansion or equitable pay structures for women in the textile industry. My proposed work with the IDFE scholarship will directly support Sudan's Vision 2030 goals for economic diversification and gender inclusion. Unlike many applicants who pursue degrees abroad without local return plans, I have concrete agreements from three Khartoum-based organizations to employ me upon completion of this program.</w:t>
      </w:r>
    </w:p>
    <w:p>
      <w:pPr>
        <w:pStyle w:val="BodyText"/>
      </w:pPr>
      <w:r>
        <w:t xml:space="preserve">The urgency of this mission cannot be overstated. With Khartoum's population projected to exceed 10 million by 2035, the city requires HR leaders who understand its unique challenges: the coexistence of traditional and digital workplace cultures, managing labor in an environment with 40% informal sector employment, and developing retention strategies amid regional instability. My proposed scholarship program addresses these precisely through courses like "HR Analytics for Emerging Economies" and "Ethical Leadership in Fragile States"—courses not currently accessible to Sudanese professionals without full funding.</w:t>
      </w:r>
    </w:p>
    <w:p>
      <w:pPr>
        <w:pStyle w:val="BodyText"/>
      </w:pPr>
      <w:r>
        <w:t xml:space="preserve">I have attached my comprehensive curriculum vitae detailing my work with Khartoum-based institutions, along with letters of recommendation from the HR Director at Al-Azhar University (Khartoum) and the General Manager of Nile Oil Corporation. These references attest not only to my technical HR competencies but to my demonstrated commitment to Sudan's human development—evidenced by my volunteer work mentoring university students at the Khartoum Institute of Technology through their HR internship program.</w:t>
      </w:r>
    </w:p>
    <w:p>
      <w:pPr>
        <w:pStyle w:val="BodyText"/>
      </w:pPr>
      <w:r>
        <w:t xml:space="preserve">As Sudan Khartoum stands at an inflection point between crisis and opportunity, we require HR professionals who are both globally competent and deeply rooted in local realities. This scholarship would empower me to become that bridge—transforming theoretical knowledge into actionable strategies that strengthen the very foundation of our city's workforce. I am prepared to return immediately after completing my studies to implement a 3-phase HR development framework across Khartoum's commercial sector, beginning with pilot programs at five key business districts.</w:t>
      </w:r>
    </w:p>
    <w:p>
      <w:pPr>
        <w:pStyle w:val="BodyText"/>
      </w:pPr>
      <w:r>
        <w:t xml:space="preserve">Thank you for considering my application. I welcome the opportunity to discuss how my vision for Human Resources Management in Sudan Khartoum aligns with IDFE's mission to build sustainable communities through education. I have attached all required documentation and remain available for an interview at your earliest convenience.</w:t>
      </w:r>
    </w:p>
    <w:p>
      <w:pPr>
        <w:pStyle w:val="BodyText"/>
      </w:pPr>
      <w:r>
        <w:t xml:space="preserve">Sincerely,</w:t>
      </w:r>
    </w:p>
    <w:p>
      <w:pPr>
        <w:pStyle w:val="BodyText"/>
      </w:pPr>
      <w:r>
        <w:rPr>
          <w:bCs/>
          <w:b/>
        </w:rPr>
        <w:t xml:space="preserve">Amina Hassan</w:t>
      </w:r>
      <w:r>
        <w:br/>
      </w:r>
      <w:r>
        <w:t xml:space="preserve">HR Professional | Sudan Khartoum</w:t>
      </w:r>
      <w:r>
        <w:br/>
      </w:r>
      <w:r>
        <w:t xml:space="preserve">Email: a.hassan@khartoumhr.org</w:t>
      </w:r>
      <w:r>
        <w:br/>
      </w:r>
      <w:r>
        <w:t xml:space="preserve">Phone: +249 912 345 678</w:t>
      </w:r>
    </w:p>
    <w:p>
      <w:pPr>
        <w:pStyle w:val="BodyText"/>
      </w:pPr>
      <w:r>
        <w:rPr>
          <w:bCs/>
          <w:b/>
        </w:rPr>
        <w:t xml:space="preserve">Word Count:</w:t>
      </w:r>
      <w:r>
        <w:t xml:space="preserve"> </w:t>
      </w:r>
      <w:r>
        <w:t xml:space="preserve">847 words</w:t>
      </w:r>
    </w:p>
    <w:p>
      <w:pPr>
        <w:pStyle w:val="BodyText"/>
      </w:pPr>
      <w:r>
        <w:rPr>
          <w:iCs/>
          <w:i/>
        </w:rPr>
        <w:t xml:space="preserve">Note: This Scholarship Application Letter specifically addresses the requirements for Human Resources Manager development in Sudan Khartoum, incorporating all key elements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Sudan Khartoum</dc:title>
  <dc:creator/>
  <dc:language>en</dc:language>
  <cp:keywords/>
  <dcterms:created xsi:type="dcterms:W3CDTF">2026-07-21T04:54:24Z</dcterms:created>
  <dcterms:modified xsi:type="dcterms:W3CDTF">2026-07-21T04:54:24Z</dcterms:modified>
</cp:coreProperties>
</file>

<file path=docProps/custom.xml><?xml version="1.0" encoding="utf-8"?>
<Properties xmlns="http://schemas.openxmlformats.org/officeDocument/2006/custom-properties" xmlns:vt="http://schemas.openxmlformats.org/officeDocument/2006/docPropsVTypes"/>
</file>