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f19a2dccbec5f0bf022db73a599be33210c2ee9"/>
    <w:p>
      <w:pPr>
        <w:pStyle w:val="Heading1"/>
      </w:pPr>
      <w:r>
        <w:t xml:space="preserve">Scholarship Application Letter for Human Resources Management Qualification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Birmingham University of Excellence</w:t>
      </w:r>
      <w:r>
        <w:br/>
      </w:r>
      <w:r>
        <w:t xml:space="preserve">150 Edgbaston Drive</w:t>
      </w:r>
      <w:r>
        <w:br/>
      </w:r>
      <w:r>
        <w:t xml:space="preserve">Birmingham, B15 2TT</w:t>
      </w:r>
      <w:r>
        <w:br/>
      </w:r>
      <w:r>
        <w:t xml:space="preserve">United Kingdom</w:t>
      </w:r>
    </w:p>
    <w:bookmarkStart w:id="20" w:name="X425a9b0f65a1544041348b0c25d80b1b4e4a146"/>
    <w:p>
      <w:pPr>
        <w:pStyle w:val="Heading2"/>
      </w:pPr>
      <w:r>
        <w:t xml:space="preserve">Subject: Application for Scholarship to Pursue Master's in Human Resource Management for Career Development as a Human Resources Manager in Birmingham</w:t>
      </w:r>
    </w:p>
    <w:p>
      <w:pPr>
        <w:pStyle w:val="FirstParagraph"/>
      </w:pPr>
      <w:r>
        <w:t xml:space="preserve">Dear Scholarship Committee,</w:t>
      </w:r>
    </w:p>
    <w:p>
      <w:pPr>
        <w:pStyle w:val="BodyText"/>
      </w:pPr>
      <w:r>
        <w:t xml:space="preserve">I am writing to express my profound enthusiasm for the prestigious International Leadership Scholarship at Birmingham University of Excellence, with the specific intention of pursuing a Master’s degree in Human Resource Management. As an aspiring Human Resources Manager deeply committed to contributing to Birmingham’s dynamic business ecosystem within the United Kingdom, this scholarship represents not merely an educational opportunity but a transformative catalyst for my professional trajectory. With over five years of progressive experience in talent acquisition and employee development across Midlands-based organizations, I have developed a clear vision for how advanced HR education will enable me to address critical workforce challenges in Birmingham while aligning with the UK’s evolving employment landscape.</w:t>
      </w:r>
    </w:p>
    <w:p>
      <w:pPr>
        <w:pStyle w:val="BodyText"/>
      </w:pPr>
      <w:r>
        <w:t xml:space="preserve">My journey in human resources began as an HR Assistant at a leading manufacturing firm in Birmingham, where I managed recruitment processes for 50+ roles annually and implemented a diversity hiring initiative that increased female candidates by 37% within 18 months. This experience crystallized my understanding of how strategic HR practices directly impact organizational resilience—particularly crucial in Birmingham’s diverse economic environment, which spans automotive innovation, healthcare services, and creative industries. Subsequently, as an HR Coordinator at a major NHS trust in the city, I spearheaded a staff retention program that reduced turnover by 28% during pandemic pressures. These experiences confirmed my conviction that effective human resources management is the cornerstone of sustainable growth—not only for individual organizations but for Birmingham’s socioeconomic fabric as the UK’s second-largest city and a global hub for business innovation.</w:t>
      </w:r>
    </w:p>
    <w:p>
      <w:pPr>
        <w:pStyle w:val="BodyText"/>
      </w:pPr>
      <w:r>
        <w:t xml:space="preserve">It is precisely this commitment to community-driven HR excellence that makes Birmingham University of Excellence’s Master’s program uniquely compelling. The curriculum, particularly its modules on 'Strategic Workforce Planning in Post-Brexit UK' and 'Cultural Intelligence in Multinational Organizations,' directly addresses the challenges I've observed while working across Birmingham’s multicultural workforce. The city's status as a magnet for international talent—from EU nationals to emerging markets—demands HR professionals who can navigate complex labor regulations while fostering inclusive environments. My academic interests align precisely with the university’s research focus on 'HR Innovation in Urban Economies,' which resonates with my ongoing project analyzing skill gaps in Birmingham’s green energy sector. This scholarship would provide the financial foundation to fully engage with these cutting-edge frameworks, ensuring I return to Birmingham equipped to implement evidence-based HR strategies at scale.</w:t>
      </w:r>
    </w:p>
    <w:p>
      <w:pPr>
        <w:pStyle w:val="BodyText"/>
      </w:pPr>
      <w:r>
        <w:t xml:space="preserve">What sets this opportunity apart is its localized relevance. While many HR qualifications focus generically on corporate models, Birmingham’s unique position as a city actively redefining urban economic development through initiatives like the City Centre Masterplan and the Midlands Engine strategy creates unparalleled opportunities for applied learning. The university’s partnerships with local institutions—including the Birmingham Chamber of Commerce and West Midlands Combined Authority—will allow me to conduct fieldwork examining how HR practices support Birmingham's goal of becoming a 'net-zero city by 2030.' This isn't theoretical; it’s practical, urgent work I’ve already begun researching through my role at [Current Organization], where I collaborated with local colleges on apprenticeship pathways for young talent in the city. With this scholarship, I would immediately contribute to such initiatives during my studies while gaining the strategic perspective needed to elevate Birmingham's HR practices from operational to transformational.</w:t>
      </w:r>
    </w:p>
    <w:p>
      <w:pPr>
        <w:pStyle w:val="BodyText"/>
      </w:pPr>
      <w:r>
        <w:t xml:space="preserve">My professional ethos centers on three pillars that resonate with Birmingham’s values: inclusion, innovation, and impact. In a city where 42% of residents are from minority ethnic backgrounds (as per ONS 2023 data), I’ve championed neurodiversity programs at my current role, resulting in a 50% increase in specialized role placements. This experience fuels my belief that HR must actively dismantle barriers to opportunity—especially vital as Birmingham prepares for its Commonwealth Games legacy projects and the expansion of the HS2 hub. Furthermore, I’ve attended seminars hosted by the Chartered Institute of Personnel and Development (CIPD) Midlands Chapter, where I networked with HR leaders addressing challenges like post-pandemic mental health support and automation-driven reskilling. These conversations confirmed that my ambition to become a Human Resources Manager who bridges policy and practice requires advanced strategic training—a gap this scholarship will fill.</w:t>
      </w:r>
    </w:p>
    <w:p>
      <w:pPr>
        <w:pStyle w:val="BodyText"/>
      </w:pPr>
      <w:r>
        <w:t xml:space="preserve">Financial considerations present a significant barrier to accessing this critical qualification. As a UK-based professional without employer sponsorship, the cost of tuition would represent 65% of my annual savings, jeopardizing my ability to commit fully to studies. This scholarship is therefore essential not only for my growth but for Birmingham’s workforce development—ensuring that local talent like myself can remain in the city to drive HR innovation rather than seeking opportunities abroad. My commitment extends beyond personal advancement; I plan to establish an HR mentorship network upon graduation, partnering with organizations like Birmingham Business Improvement District to support early-career professionals from underrepresented backgrounds.</w:t>
      </w:r>
    </w:p>
    <w:p>
      <w:pPr>
        <w:pStyle w:val="BodyText"/>
      </w:pPr>
      <w:r>
        <w:t xml:space="preserve">Birmingham’s transformation into a globally connected, people-centric city demands HR leaders who understand both its challenges and potential. Having witnessed firsthand how strategic talent management propels community growth—from the regeneration of Digbeth to the expansion of Innovation Birmingham—the Master’s program at your institution is the ideal catalyst for my development as a Human Resources Manager who will contribute meaningfully to this mission. This scholarship isn’t merely an investment in my education; it’s an investment in Birmingham’s future workforce and its position as a leader in equitable, innovative human capital management across the United Kingdom.</w:t>
      </w:r>
    </w:p>
    <w:p>
      <w:pPr>
        <w:pStyle w:val="BodyText"/>
      </w:pPr>
      <w:r>
        <w:t xml:space="preserve">Thank you for considering my application. I have attached all required documentation including academic transcripts, professional references from HR directors at two Birmingham-based organizations, and evidence of community engagement initiatives. I welcome the opportunity to discuss how my vision aligns with your scholarship’s objectives and would be honored to contribute to Birmingham University of Excellence’s legacy of shaping HR leaders who transform workplaces across the United Kingdom.</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