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Development</w:t>
      </w:r>
    </w:p>
    <w:bookmarkStart w:id="20" w:name="X1246a50d8c93286490ac981ac2b2d27ed87e349"/>
    <w:p>
      <w:pPr>
        <w:pStyle w:val="Heading1"/>
      </w:pPr>
      <w:r>
        <w:t xml:space="preserve">Scholarship Application Letter for Advanced Human Resources Management Development</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Selection Committee</w:t>
      </w:r>
      <w:r>
        <w:br/>
      </w:r>
      <w:r>
        <w:t xml:space="preserve">Vietnam HR Excellence Initiative</w:t>
      </w:r>
      <w:r>
        <w:br/>
      </w:r>
      <w:r>
        <w:t xml:space="preserve">Ho Chi Minh City, Vietnam</w:t>
      </w:r>
    </w:p>
    <w:p>
      <w:pPr>
        <w:pStyle w:val="BodyText"/>
      </w:pPr>
      <w:r>
        <w:t xml:space="preserve">Dear Esteemed Members of the Scholarship Selection Committee,</w:t>
      </w:r>
    </w:p>
    <w:p>
      <w:pPr>
        <w:pStyle w:val="BodyText"/>
      </w:pPr>
      <w:r>
        <w:t xml:space="preserve">I am writing with profound enthusiasm to submit my application for the prestigious Advanced Human Resources Management Development Scholarship offered by the Vietnam HR Excellence Initiative. As a dedicated Human Resources Manager with seven years of progressive experience navigating the dynamic business landscape of Vietnam Ho Chi Minh City, I believe this scholarship represents not merely an educational opportunity, but a strategic catalyst for elevating HR leadership within our nation's most economically vibrant hub. My deep commitment to fostering inclusive, innovative workplaces in Vietnam Ho Chi Minh City drives my aspiration to master cutting-edge HR strategies that directly address the unique challenges and opportunities of our rapidly evolving market.</w:t>
      </w:r>
    </w:p>
    <w:p>
      <w:pPr>
        <w:pStyle w:val="BodyText"/>
      </w:pPr>
      <w:r>
        <w:t xml:space="preserve">My professional journey has been deeply intertwined with the growth trajectory of Ho Chi Minh City, Vietnam's economic engine where over 70% of national GDP is generated. For the past five years, I have served as Human Resources Manager at a leading multinational manufacturing firm in District 1, overseeing talent acquisition, performance management systems for 500+ employees across Vietnamese and international teams. I have witnessed firsthand the escalating complexity of HR operations in this city: from managing generational workforce shifts (with over 65% of our staff under age 35) to navigating intricate labor compliance as Vietnam's Ministry of Labor updates its regulations bi-annually. In one pivotal project, I redesigned our internal mobility program to retain top talent during a period when HCMC's average attrition rate for skilled professionals reached 22%, achieving a 15% reduction within six months. This success underscored the urgent need for advanced strategic HR skills tailored specifically to Vietnam's context.</w:t>
      </w:r>
    </w:p>
    <w:p>
      <w:pPr>
        <w:pStyle w:val="BodyText"/>
      </w:pPr>
      <w:r>
        <w:t xml:space="preserve">The significance of this Scholarship Application Letter extends beyond personal development; it is an investment in Vietnam Ho Chi Minh City's economic future. As the city accelerates its transformation into Southeast Asia's innovation hub, attracting global tech firms and scaling local startups, the demand for HR leaders who understand both Vietnamese cultural nuance and global best practices has never been higher. Current HR practitioners in HCMC often lack access to specialized training on topics like AI-driven talent analytics, cross-cultural leadership for Vietnam's burgeoning foreign-owned enterprises (FOEs), and strategic workforce planning aligned with the National Target Program on New Urbanization. My current role has exposed me to these gaps daily—I’ve consulted with three local SMEs struggling to implement effective remote work policies post-pandemic, a critical issue in a city where 78% of businesses now operate hybrid models (per 2023 Vietnam Chamber of Commerce data).</w:t>
      </w:r>
    </w:p>
    <w:p>
      <w:pPr>
        <w:pStyle w:val="BodyText"/>
      </w:pPr>
      <w:r>
        <w:t xml:space="preserve">This scholarship offers the precise curriculum I require: advanced modules on "Strategic HR Analytics for Emerging Markets," "Compliance Frameworks in Vietnam's Evolving Labor Code," and "Building Inclusive Cultures in Multinational HCMC Environments." Unlike generic international certifications, this program’s focus on Asia-Pacific contexts—particularly Vietnam Ho Chi Minh City's unique ecosystem—is unparalleled. I am particularly eager to study under Professor Nguyen Van Anh, whose research on "Vietnamese Talent Mobility Patterns" directly aligns with my current work optimizing career pathways for local engineering talent seeking global exposure. The opportunity to learn alongside peers from Singapore and Thailand, yet contextualize insights for Vietnam’s market realities, is transformative.</w:t>
      </w:r>
    </w:p>
    <w:p>
      <w:pPr>
        <w:pStyle w:val="BodyText"/>
      </w:pPr>
      <w:r>
        <w:t xml:space="preserve">My proposed application of these advanced skills will target three critical needs in Vietnam Ho Chi Minh City:</w:t>
      </w:r>
    </w:p>
    <w:p>
      <w:pPr>
        <w:numPr>
          <w:ilvl w:val="0"/>
          <w:numId w:val="1001"/>
        </w:numPr>
        <w:pStyle w:val="Compact"/>
      </w:pPr>
      <w:r>
        <w:rPr>
          <w:bCs/>
          <w:b/>
        </w:rPr>
        <w:t xml:space="preserve">Future-Proofing Talent Pipelines:</w:t>
      </w:r>
      <w:r>
        <w:t xml:space="preserve"> </w:t>
      </w:r>
      <w:r>
        <w:t xml:space="preserve">Developing AI-assisted recruitment tools that respect Vietnamese communication norms while reducing time-to-hire by 30% for tech roles—addressing a current bottleneck where HCMC companies report 14-month vacancies for skilled engineers.</w:t>
      </w:r>
    </w:p>
    <w:p>
      <w:pPr>
        <w:numPr>
          <w:ilvl w:val="0"/>
          <w:numId w:val="1001"/>
        </w:numPr>
        <w:pStyle w:val="Compact"/>
      </w:pPr>
      <w:r>
        <w:rPr>
          <w:bCs/>
          <w:b/>
        </w:rPr>
        <w:t xml:space="preserve">Compliance Leadership:</w:t>
      </w:r>
      <w:r>
        <w:t xml:space="preserve"> </w:t>
      </w:r>
      <w:r>
        <w:t xml:space="preserve">Creating a dynamic legal compliance framework to help local businesses navigate Vietnam's new Decree 123 on occupational safety, which impacts over 80% of manufacturing firms in the city.</w:t>
      </w:r>
    </w:p>
    <w:p>
      <w:pPr>
        <w:numPr>
          <w:ilvl w:val="0"/>
          <w:numId w:val="1001"/>
        </w:numPr>
        <w:pStyle w:val="Compact"/>
      </w:pPr>
      <w:r>
        <w:rPr>
          <w:bCs/>
          <w:b/>
        </w:rPr>
        <w:t xml:space="preserve">Cultural Integration Frameworks:</w:t>
      </w:r>
      <w:r>
        <w:t xml:space="preserve"> </w:t>
      </w:r>
      <w:r>
        <w:t xml:space="preserve">Designing cross-cultural mentorship programs for FOEs operating in HCMC, directly tackling the "cultural friction" issue cited by 68% of foreign employers as their top HR challenge (HCMC Business Survey, 2023).</w:t>
      </w:r>
    </w:p>
    <w:p>
      <w:pPr>
        <w:pStyle w:val="FirstParagraph"/>
      </w:pPr>
      <w:r>
        <w:t xml:space="preserve">I am not merely seeking a scholarship; I seek to become a catalyst for HR excellence in Vietnam Ho Chi Minh City. The Vietnam HR Excellence Initiative's mission resonates powerfully with my professional ethos: to build workplaces where human potential drives national economic advancement. Having mentored 12 local HR professionals through our company’s internal development program, I understand that knowledge transfer is as vital as the learning itself. Upon completion of this scholarship, I will establish a free HR leadership workshop series in District 7—targeting mid-career professionals at Vietnamese SMEs—to ensure these advanced practices permeate beyond my organization.</w:t>
      </w:r>
    </w:p>
    <w:p>
      <w:pPr>
        <w:pStyle w:val="BodyText"/>
      </w:pPr>
      <w:r>
        <w:t xml:space="preserve">My commitment to Vietnam's workforce development is personal: my mother, a retired teacher from Can Tho province who raised me in Ho Chi Minh City, instilled in me the belief that education unlocks collective progress. Now, as an HR leader immersed in this city's economic pulse, I see how strategic talent management directly fuels Vietnam’s growth story. This scholarship is the bridge between my current capabilities and my vision for transforming HCMC into a global model for human-centered business innovation.</w:t>
      </w:r>
    </w:p>
    <w:p>
      <w:pPr>
        <w:pStyle w:val="BodyText"/>
      </w:pPr>
      <w:r>
        <w:t xml:space="preserve">I respectfully request the opportunity to contribute meaningfully to this initiative. My application package includes references from our company’s Head of Operations (Mr. Le Minh Duc) and a detailed professional development plan aligned with your program’s objectives. I have attached my resume and supporting documentation demonstrating consistent impact in Vietnam Ho Chi Minh City's business environment.</w:t>
      </w:r>
    </w:p>
    <w:p>
      <w:pPr>
        <w:pStyle w:val="BodyText"/>
      </w:pPr>
      <w:r>
        <w:t xml:space="preserve">Thank you for considering my Scholarship Application Letter. I welcome the opportunity to discuss how this scholarship will empower me to deliver measurable HR leadership that advances not only individual careers but Vietnam Ho Chi Minh City’s position as Asia’s most dynamic economic center. I look forward to contributing my passion, experience, and future insights to the Vietnam HR Excellence Initiative community.</w:t>
      </w:r>
    </w:p>
    <w:p>
      <w:pPr>
        <w:pStyle w:val="BodyText"/>
      </w:pPr>
      <w:r>
        <w:t xml:space="preserve">Sincerely,</w:t>
      </w:r>
    </w:p>
    <w:p>
      <w:pPr>
        <w:pStyle w:val="BodyText"/>
      </w:pPr>
      <w:r>
        <w:t xml:space="preserve">Tran Thi Mai Anh</w:t>
      </w:r>
      <w:r>
        <w:br/>
      </w:r>
      <w:r>
        <w:t xml:space="preserve">Human Resources Manager</w:t>
      </w:r>
      <w:r>
        <w:br/>
      </w:r>
      <w:r>
        <w:t xml:space="preserve">GlobalTech Manufacturing Vietnam (HCMC Branch)</w:t>
      </w:r>
      <w:r>
        <w:br/>
      </w:r>
      <w:r>
        <w:t xml:space="preserve">+84 28 3925 7890 | mai.anh@globaltechvietnam.com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Development</dc:title>
  <dc:creator/>
  <dc:language>en</dc:language>
  <cp:keywords/>
  <dcterms:created xsi:type="dcterms:W3CDTF">2026-07-24T11:08:28Z</dcterms:created>
  <dcterms:modified xsi:type="dcterms:W3CDTF">2026-07-24T11:08:28Z</dcterms:modified>
</cp:coreProperties>
</file>

<file path=docProps/custom.xml><?xml version="1.0" encoding="utf-8"?>
<Properties xmlns="http://schemas.openxmlformats.org/officeDocument/2006/custom-properties" xmlns:vt="http://schemas.openxmlformats.org/officeDocument/2006/docPropsVTypes"/>
</file>