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Belgium</w:t>
      </w:r>
      <w:r>
        <w:t xml:space="preserve"> </w:t>
      </w:r>
      <w:r>
        <w:t xml:space="preserve">Brussels</w:t>
      </w:r>
    </w:p>
    <w:bookmarkStart w:id="21" w:name="Xa810cecc87753bffa971eec59a218a578962378"/>
    <w:p>
      <w:pPr>
        <w:pStyle w:val="Heading1"/>
      </w:pPr>
      <w:r>
        <w:t xml:space="preserve">Scholarship Application Letter for Journalism Studies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Journalism Scholarship Program</w:t>
      </w:r>
      <w:r>
        <w:br/>
      </w:r>
      <w:r>
        <w:t xml:space="preserve">Belgian Media Foundation</w:t>
      </w:r>
      <w:r>
        <w:br/>
      </w:r>
      <w:r>
        <w:t xml:space="preserve">Rue des Sables 50</w:t>
      </w:r>
      <w:r>
        <w:br/>
      </w:r>
      <w:r>
        <w:t xml:space="preserve">1000 Brussels, Belgium</w:t>
      </w:r>
    </w:p>
    <w:bookmarkStart w:id="20" w:name="X4d24abd08b82350251087f9315cf4d4d44fc532"/>
    <w:p>
      <w:pPr>
        <w:pStyle w:val="Heading2"/>
      </w:pPr>
      <w:r>
        <w:t xml:space="preserve">Subject: Application for Journalism Scholarship at the European Center for Media Studies in Belgium Brussels</w:t>
      </w:r>
    </w:p>
    <w:p>
      <w:pPr>
        <w:pStyle w:val="FirstParagraph"/>
      </w:pPr>
      <w:r>
        <w:t xml:space="preserve">To the Esteemed Members of the Selection Committee,</w:t>
      </w:r>
    </w:p>
    <w:p>
      <w:pPr>
        <w:pStyle w:val="BodyText"/>
      </w:pPr>
      <w:r>
        <w:t xml:space="preserve">I am writing with profound enthusiasm to submit my application for the International Journalism Scholarship at the European Center for Media Studies (ECMS) in Belgium Brussels. As a dedicated aspiring journalist with three years of experience reporting on cross-border human rights issues across Africa and Europe, I seek to deepen my expertise in digital storytelling within the heart of European policymaking. This Scholarship Application Letter represents not merely an academic pursuit, but the strategic next step toward becoming a globally engaged journalist who can bridge cultural divides through ethical reporting.</w:t>
      </w:r>
    </w:p>
    <w:p>
      <w:pPr>
        <w:pStyle w:val="BodyText"/>
      </w:pPr>
      <w:r>
        <w:t xml:space="preserve">My journalistic journey began during my undergraduate studies at the University of Nairobi, where I founded "Voices from the Margins," a student-run platform amplifying underrepresented communities. This initiative led to my first major byline in</w:t>
      </w:r>
      <w:r>
        <w:t xml:space="preserve"> </w:t>
      </w:r>
      <w:r>
        <w:rPr>
          <w:iCs/>
          <w:i/>
        </w:rPr>
        <w:t xml:space="preserve">The East African</w:t>
      </w:r>
      <w:r>
        <w:t xml:space="preserve"> </w:t>
      </w:r>
      <w:r>
        <w:t xml:space="preserve">covering refugee resettlement policies. However, it was my subsequent work with Médecins Sans Frontières (MSF) as a field correspondent during the 2022 Sahel migration crisis that crystallized my commitment to journalism as a catalyst for systemic change. Reporting from Niger to Italy, I witnessed firsthand how media narratives shape humanitarian responses – an experience that cemented my resolve to master the art of context-rich storytelling in complex geopolitical environments.</w:t>
      </w:r>
    </w:p>
    <w:p>
      <w:pPr>
        <w:pStyle w:val="BodyText"/>
      </w:pPr>
      <w:r>
        <w:t xml:space="preserve">It is precisely this need for nuanced European perspectives that draws me to Belgium Brussels. As the de facto capital of the European Union and home to NATO, the European Commission, and over 150 international NGOs, Brussels offers an unparalleled ecosystem for understanding how journalism intersects with policy formation. The ECMS’s unique curriculum – particularly its "EU Policy Reporting Lab" and "Digital Media Innovation" track – directly addresses my professional development needs. Unlike other programs focusing solely on Western media models, ECMS uniquely trains journalists to navigate the EU's multilingual decision-making apparatus while producing content for global audiences. This specialization is critical as I aim to develop a multimedia platform analyzing how EU legislation impacts migration and climate policies across Africa.</w:t>
      </w:r>
    </w:p>
    <w:p>
      <w:pPr>
        <w:pStyle w:val="BodyText"/>
      </w:pPr>
      <w:r>
        <w:t xml:space="preserve">My proposed research project, "Beyond Headlines: The Role of Journalism in European-African Policy Dialogues," aligns perfectly with ECMS's mission. In Brussels, I will investigate how journalists translate complex EU directives into accessible narratives for African audiences – a gap my fieldwork identified during the implementation of the EU-Africa Migration Partnership. Having already conducted preliminary interviews with representatives from the European External Action Service and African media networks, I have established foundational contacts to support this research. The scholarship would fund my access to ECMS’s Media Policy Archives and facilitate partnerships with institutions like the European Parliament's Library – resources unavailable through my current funding model.</w:t>
      </w:r>
    </w:p>
    <w:p>
      <w:pPr>
        <w:pStyle w:val="BodyText"/>
      </w:pPr>
      <w:r>
        <w:t xml:space="preserve">What distinguishes Belgium Brussels as the essential location for this work cannot be overstated. While journalism schools exist globally, none offer such proximity to the actual institutions shaping narratives. The ability to attend press briefings at EU headquarters, observe policy drafting in real-time, and collaborate with journalists from 27 member states creates an immersive learning environment unmatched elsewhere. During my recent visit as a delegate to the European Journalism Centre’s Brussels Forum, I attended a closed-door session where the EU’s Chief Spokesperson discussed transparency frameworks – insights directly applicable to my scholarship work. This geographic advantage is not merely convenient; it's fundamental to producing journalism that reflects authentic European policy ecosystems rather than theoretical constructs.</w:t>
      </w:r>
    </w:p>
    <w:p>
      <w:pPr>
        <w:pStyle w:val="BodyText"/>
      </w:pPr>
      <w:r>
        <w:t xml:space="preserve">My financial circumstances necessitate this scholarship support. As a citizen of Kenya, I face significant barriers to international education funding. While my previous reporting has secured modest grants, the ECMS program's tuition and living costs exceed my savings by over 60%. The scholarship would cover 100% of tuition plus €12,000 for housing and research expenses – enabling me to fully immerse in Brussels' media landscape without financial distraction. I have already secured a letter of intent from the Kenyan Ministry of Information affirming that my return to Africa will strengthen local journalism capacity through knowledge transfer upon graduation.</w:t>
      </w:r>
    </w:p>
    <w:p>
      <w:pPr>
        <w:pStyle w:val="BodyText"/>
      </w:pPr>
      <w:r>
        <w:t xml:space="preserve">Why should I be chosen as this year's recipient? Beyond my documented field experience, I bring a distinct perspective: As an African journalist trained in both Global South realities and European institutional frameworks, I can uniquely contribute to ECMS’s international cohort. My work with MSF demonstrated crisis reporting under pressure – skills transferable to covering EU summits where breaking news demands immediate contextualization. Moreover, my multilingual proficiency (English, French, Swahili) allows me to navigate Brussels' linguistic diversity seamlessly – a critical asset for the program's international journalism modules.</w:t>
      </w:r>
    </w:p>
    <w:p>
      <w:pPr>
        <w:pStyle w:val="BodyText"/>
      </w:pPr>
      <w:r>
        <w:t xml:space="preserve">I have attached three supporting documents: 1) My research proposal with detailed methodology 2) Letters of recommendation from ECMS-affiliated experts including Professor Elise Dubois (Director of EU Media Policy Studies) 3) A portfolio featuring my most impactful work, including a multimedia report on EU-Africa climate financing that received the African Journalist Award for Innovation. I welcome the opportunity to discuss how my trajectory as a journalist aligns with ECMS's vision during an interview at your convenience.</w:t>
      </w:r>
    </w:p>
    <w:p>
      <w:pPr>
        <w:pStyle w:val="BodyText"/>
      </w:pPr>
      <w:r>
        <w:t xml:space="preserve">Belgium Brussels represents more than a destination – it is the epicenter where journalism and policy converge in real-time. To study here under this scholarship would allow me to move from reporting on European decisions to actively shaping how those decisions are communicated across continents. I am prepared to bring my lived experience, professional rigor, and commitment to ethical storytelling directly into ECMS's classrooms and Brussels' media corridors.</w:t>
      </w:r>
    </w:p>
    <w:p>
      <w:pPr>
        <w:pStyle w:val="BodyText"/>
      </w:pPr>
      <w:r>
        <w:t xml:space="preserve">Thank you for considering my Scholarship Application Letter. I am deeply committed to contributing meaningfully to journalism that serves as a bridge between communities rather than a barrier – a mission perfectly embodied by the European Center for Media Studies in Belgium Brussels. I look forward to the possibility of joining this prestigious institution and advancing journalism's vital role in our interconnected world.</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Belgium Brussels</dc:title>
  <dc:creator/>
  <dc:language>en</dc:language>
  <cp:keywords/>
  <dcterms:created xsi:type="dcterms:W3CDTF">2025-12-11T15:57:05Z</dcterms:created>
  <dcterms:modified xsi:type="dcterms:W3CDTF">2025-12-11T15:57:05Z</dcterms:modified>
</cp:coreProperties>
</file>

<file path=docProps/custom.xml><?xml version="1.0" encoding="utf-8"?>
<Properties xmlns="http://schemas.openxmlformats.org/officeDocument/2006/custom-properties" xmlns:vt="http://schemas.openxmlformats.org/officeDocument/2006/docPropsVTypes"/>
</file>