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Justice</w:t>
      </w:r>
      <w:r>
        <w:t xml:space="preserve"> </w:t>
      </w:r>
      <w:r>
        <w:t xml:space="preserve">Studies</w:t>
      </w:r>
      <w:r>
        <w:t xml:space="preserve"> </w:t>
      </w:r>
      <w:r>
        <w:t xml:space="preserve">at</w:t>
      </w:r>
      <w:r>
        <w:t xml:space="preserve"> </w:t>
      </w:r>
      <w:r>
        <w:t xml:space="preserve">Medellín</w:t>
      </w:r>
    </w:p>
    <w:bookmarkStart w:id="20" w:name="X82cf886ed02f85f678323b6a5db4d6f0af323c6"/>
    <w:p>
      <w:pPr>
        <w:pStyle w:val="Heading1"/>
      </w:pPr>
      <w:r>
        <w:t xml:space="preserve">SCHOLARSHIP APPLICATION LETTER FOR JUSTICE STUDIES IN COLOMBIA MEDELLÍN</w:t>
      </w:r>
    </w:p>
    <w:p>
      <w:pPr>
        <w:pStyle w:val="FirstParagraph"/>
      </w:pPr>
      <w:r>
        <w:rPr>
          <w:bCs/>
          <w:b/>
        </w:rPr>
        <w:t xml:space="preserve">María Fernanda Torres</w:t>
      </w:r>
      <w:r>
        <w:br/>
      </w:r>
      <w:r>
        <w:t xml:space="preserve">Carrera 52 # 78-90, Barrio El Poblado</w:t>
      </w:r>
      <w:r>
        <w:br/>
      </w:r>
      <w:r>
        <w:t xml:space="preserve">Medellín, Antioquia, Colombia</w:t>
      </w:r>
      <w:r>
        <w:br/>
      </w:r>
      <w:r>
        <w:t xml:space="preserve">maria.torres@example.com | +57 310 1234567</w:t>
      </w:r>
    </w:p>
    <w:p>
      <w:pPr>
        <w:pStyle w:val="BodyText"/>
      </w:pPr>
      <w:r>
        <w:t xml:space="preserve">October 26, 2023</w:t>
      </w:r>
    </w:p>
    <w:p>
      <w:pPr>
        <w:pStyle w:val="BodyText"/>
      </w:pPr>
      <w:r>
        <w:t xml:space="preserve">Scholarship Committee</w:t>
      </w:r>
      <w:r>
        <w:br/>
      </w:r>
      <w:r>
        <w:t xml:space="preserve">Universidad de Antioquia - Facultad de Derecho</w:t>
      </w:r>
      <w:r>
        <w:br/>
      </w:r>
      <w:r>
        <w:t xml:space="preserve">Calle 67 No. 53-108</w:t>
      </w:r>
      <w:r>
        <w:br/>
      </w:r>
      <w:r>
        <w:t xml:space="preserve">Medellín, Colombia</w:t>
      </w:r>
    </w:p>
    <w:bookmarkEnd w:id="20"/>
    <w:p>
      <w:pPr>
        <w:pStyle w:val="BodyText"/>
      </w:pPr>
      <w:r>
        <w:t xml:space="preserve">Dear Esteemed Scholarship Committee,</w:t>
      </w:r>
    </w:p>
    <w:p>
      <w:pPr>
        <w:pStyle w:val="BodyText"/>
      </w:pPr>
      <w:r>
        <w:t xml:space="preserve">I am writing this Scholarship Application Letter to formally request financial assistance for my Master of Laws (LL.M.) program in Judicial Studies at the Universidad de Antioquia, with a specialized focus on judicial reform and human rights protection within the context of Colombia Medellín. As a Colombian legal professional deeply committed to transforming our justice system, I believe this scholarship is not merely an academic opportunity but a pivotal step toward contributing to Medellín’s ongoing journey toward restorative justice and institutional strengthening. My personal connection to the city’s judicial landscape—where I have worked as a legal assistant in the Court of Appeals and witnessed firsthand the challenges faced by both victims and judges—fuels my unwavering dedication to this field.</w:t>
      </w:r>
    </w:p>
    <w:p>
      <w:pPr>
        <w:pStyle w:val="BodyText"/>
      </w:pPr>
      <w:r>
        <w:t xml:space="preserve">Colombia Medellín has become a global case study in urban transformation, yet its justice system continues to grapple with systemic inefficiencies inherited from decades of conflict. The city’s judicial institutions, particularly those operating under the auspices of the National Judicial Council (Corte Suprema de Justicia), face immense pressure to handle complex cases involving transitional justice mechanisms established by the 2016 Peace Agreement. As someone who has spent three years supporting judges in Medellín’s Second Court for Specialized Criminal Proceedings, I have observed how resource constraints and procedural delays perpetuate cycles of impunity. This Scholarship Application Letter is my testament to a commitment to address these gaps through advanced academic training that directly serves Colombia’s most vulnerable communities.</w:t>
      </w:r>
    </w:p>
    <w:p>
      <w:pPr>
        <w:pStyle w:val="BodyText"/>
      </w:pPr>
      <w:r>
        <w:t xml:space="preserve">My undergraduate studies in Law at the Universidad Nacional de Colombia, where I graduated with honors (18.5/20), included extensive fieldwork in Medellín’s public defenders’ offices. During this period, I collaborated on a research project analyzing judge performance metrics across 12 Medellín courts—a study later adopted by the Superior Court of Antioquia to improve judicial training protocols. This experience solidified my understanding that effective legal reform requires not just technical expertise but deep contextual knowledge of local realities. The LL.M. program at Universidad de Antioquia uniquely integrates these elements through its courses on "Judicial Innovation in Post-Conflict Zones" and "Human Rights Litigation," which align precisely with my goal to design community-centered judicial protocols for Medellín’s high-risk neighborhoods.</w:t>
      </w:r>
    </w:p>
    <w:p>
      <w:pPr>
        <w:pStyle w:val="BodyText"/>
      </w:pPr>
      <w:r>
        <w:t xml:space="preserve">What distinguishes this opportunity is its explicit focus on the role of judges as catalysts for social change. In Colombia, the judicial branch has evolved from a passive interpreter of laws to an active architect of peace—yet many judges lack specialized training in trauma-informed justice and community engagement. My proposed research during the LL.M., "The Role of Medellín Judges in Implementing Victim-Centered Restorative Justice," will directly address this gap by documenting how judicial discretion shapes reconciliation outcomes in cases involving former FARC combatants and displaced families. This work could inform the National Council of the Judiciary’s new strategic plan for 2025–2030, particularly its commitment to decentralizing justice services across Colombia Medellín’s 16 municipalities.</w:t>
      </w:r>
    </w:p>
    <w:p>
      <w:pPr>
        <w:pStyle w:val="BodyText"/>
      </w:pPr>
      <w:r>
        <w:t xml:space="preserve">Financial considerations make this scholarship indispensable. While my family has supported my education thus far, the costs of living in Medellín while studying full-time—including court observation fees, research travel to rural conflict zones near the city, and specialized software for judicial data analysis—exceed our modest means. The scholarship would alleviate these burdens, allowing me to dedicate 100% of my energy to academic rigor rather than financial survival. Crucially, my acceptance into Universidad de Antioquia’s program includes a mandatory internship at Medellín’s Office of the Prosecutor General (Fiscalía), where I will work directly with judges on implementing the Peace Agreement’s judicial provisions—a placement contingent on full-time study.</w:t>
      </w:r>
    </w:p>
    <w:p>
      <w:pPr>
        <w:pStyle w:val="BodyText"/>
      </w:pPr>
      <w:r>
        <w:t xml:space="preserve">I am particularly drawn to this program because of its unique partnership with Medellín’s Municipal Court System. The faculty, including Professor Ángela María Gómez—who recently published "Judges as Peacebuilders in Latin America"—will mentor me through fieldwork at the newly established Medellín Center for Justice and Reconciliation (CCJR), a facility supported by the United Nations Development Programme. This center serves as a model for how judges can collaborate with community leaders, NGOs, and victims’ groups to resolve disputes outside traditional courtrooms. My goal is to contribute to scaling this model across Colombia’s judicial districts, starting with Medellín’s 17 courts of first instance.</w:t>
      </w:r>
    </w:p>
    <w:p>
      <w:pPr>
        <w:pStyle w:val="BodyText"/>
      </w:pPr>
      <w:r>
        <w:t xml:space="preserve">My personal history in Medellín has shaped my perspective on justice. As a child growing up in the Comuna 13 neighborhood—once known as Colombia’s most violent district—I witnessed how judicial neglect exacerbated poverty and violence. When I began law school, I pledged to become part of the solution. Now, as a legal aide for Judge Carlos Hernández in Medellín’s Family Court, I’ve seen how judges can redirect young offenders toward rehabilitation rather than incarceration through restorative circles. This Scholarship Application Letter embodies my promise to honor that experience by becoming an agent of systemic change from within the judiciary.</w:t>
      </w:r>
    </w:p>
    <w:p>
      <w:pPr>
        <w:pStyle w:val="BodyText"/>
      </w:pPr>
      <w:r>
        <w:t xml:space="preserve">Colombia Medellín is not merely a location for this scholarship; it is the living laboratory where justice systems must prove their capacity to heal. I have already secured preliminary support from Judge Elena Pérez, who has agreed to host my research at her court in El Poblado, and I am prepared to commit 20 hours weekly to community legal aid through the Universidad de Antioquia’s pro bono initiative. With this scholarship, I will not only advance my own academic goals but also ensure that every hour spent in Medellín’s courts contributes directly to transforming its judicial landscape for future generations.</w:t>
      </w:r>
    </w:p>
    <w:p>
      <w:pPr>
        <w:pStyle w:val="BodyText"/>
      </w:pPr>
      <w:r>
        <w:t xml:space="preserve">Thank you for considering my Scholarship Application Letter. I have attached all required documents, including letters of recommendation from two judges, a detailed research proposal, and proof of acceptance into the Universidad de Antioquia’s program. I welcome the opportunity to discuss how my work will support Colombia Medellín’s vision of justice as an engine for sustainable peace.</w:t>
      </w:r>
    </w:p>
    <w:p>
      <w:pPr>
        <w:pStyle w:val="BodyText"/>
      </w:pPr>
      <w:r>
        <w:t xml:space="preserve">Sincerely,</w:t>
      </w:r>
      <w:r>
        <w:br/>
      </w:r>
      <w:r>
        <w:br/>
      </w:r>
      <w:r>
        <w:rPr>
          <w:bCs/>
          <w:b/>
        </w:rPr>
        <w:t xml:space="preserve">María Fernanda Torres</w:t>
      </w:r>
      <w:r>
        <w:br/>
      </w:r>
      <w:r>
        <w:t xml:space="preserve">Legal Assistant, Second Court for Specialized Criminal Proceedings</w:t>
      </w:r>
      <w:r>
        <w:br/>
      </w:r>
      <w:r>
        <w:t xml:space="preserve">Medellín Judicial District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Justice Studies at Medellín</dc:title>
  <dc:creator/>
  <dc:language>en</dc:language>
  <cp:keywords/>
  <dcterms:created xsi:type="dcterms:W3CDTF">2025-12-10T04:50:27Z</dcterms:created>
  <dcterms:modified xsi:type="dcterms:W3CDTF">2025-12-10T04:50:27Z</dcterms:modified>
</cp:coreProperties>
</file>

<file path=docProps/custom.xml><?xml version="1.0" encoding="utf-8"?>
<Properties xmlns="http://schemas.openxmlformats.org/officeDocument/2006/custom-properties" xmlns:vt="http://schemas.openxmlformats.org/officeDocument/2006/docPropsVTypes"/>
</file>