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r>
        <w:t xml:space="preserve"> </w:t>
      </w:r>
      <w:r>
        <w:t xml:space="preserve">Ali</w:t>
      </w:r>
      <w:r>
        <w:t xml:space="preserve"> </w:t>
      </w:r>
      <w:r>
        <w:t xml:space="preserve">Rezaei</w:t>
      </w:r>
    </w:p>
    <w:bookmarkStart w:id="20" w:name="scholarship-application-letter"/>
    <w:p>
      <w:pPr>
        <w:pStyle w:val="Heading1"/>
      </w:pPr>
      <w:r>
        <w:t xml:space="preserve">SCHOLARSHIP APPLICATION LETTER</w:t>
      </w:r>
    </w:p>
    <w:p>
      <w:pPr>
        <w:pStyle w:val="FirstParagraph"/>
      </w:pPr>
      <w:r>
        <w:t xml:space="preserve">From the Honorable Judge Ali Rezaei, Presiding Judge of Tehran Revolutionary Court</w:t>
      </w:r>
    </w:p>
    <w:bookmarkEnd w:id="20"/>
    <w:p>
      <w:pPr>
        <w:pStyle w:val="BodyText"/>
      </w:pPr>
      <w:r>
        <w:t xml:space="preserve">[Date]</w:t>
      </w:r>
    </w:p>
    <w:p>
      <w:pPr>
        <w:pStyle w:val="BodyText"/>
      </w:pPr>
      <w:r>
        <w:t xml:space="preserve">Scholarship Committee</w:t>
      </w:r>
    </w:p>
    <w:p>
      <w:pPr>
        <w:pStyle w:val="BodyText"/>
      </w:pPr>
      <w:r>
        <w:t xml:space="preserve">International Judicial Development Foundation</w:t>
      </w:r>
    </w:p>
    <w:p>
      <w:pPr>
        <w:pStyle w:val="BodyText"/>
      </w:pPr>
      <w:r>
        <w:t xml:space="preserve">17th Floor, International Center Building</w:t>
      </w:r>
    </w:p>
    <w:p>
      <w:pPr>
        <w:pStyle w:val="BodyText"/>
      </w:pPr>
      <w:r>
        <w:t xml:space="preserve">New York, NY 10017, USA</w:t>
      </w:r>
    </w:p>
    <w:bookmarkStart w:id="21" w:name="X20adcc99ae26d263348d67ab054693fb30d5077"/>
    <w:p>
      <w:pPr>
        <w:pStyle w:val="Heading2"/>
      </w:pPr>
      <w:r>
        <w:t xml:space="preserve">Subject: Formal Request for Scholarly Advancement Scholarship</w:t>
      </w:r>
    </w:p>
    <w:bookmarkEnd w:id="21"/>
    <w:p>
      <w:pPr>
        <w:pStyle w:val="FirstParagraph"/>
      </w:pPr>
      <w:r>
        <w:t xml:space="preserve">Dear Esteemed Members of the Scholarship Committee,</w:t>
      </w:r>
    </w:p>
    <w:p>
      <w:pPr>
        <w:pStyle w:val="BodyText"/>
      </w:pPr>
      <w:r>
        <w:t xml:space="preserve">I write to you today as a dedicated judicial officer serving the people of</w:t>
      </w:r>
      <w:r>
        <w:t xml:space="preserve"> </w:t>
      </w:r>
      <w:r>
        <w:rPr>
          <w:bCs/>
          <w:b/>
        </w:rPr>
        <w:t xml:space="preserve">Iran Tehran</w:t>
      </w:r>
      <w:r>
        <w:t xml:space="preserve">, with profound respect for your institution's mission to advance global justice. This formal</w:t>
      </w:r>
      <w:r>
        <w:t xml:space="preserve"> </w:t>
      </w:r>
      <w:r>
        <w:rPr>
          <w:bCs/>
          <w:b/>
        </w:rPr>
        <w:t xml:space="preserve">Scholarship Application Letter</w:t>
      </w:r>
      <w:r>
        <w:t xml:space="preserve"> </w:t>
      </w:r>
      <w:r>
        <w:t xml:space="preserve">represents not merely an individual request, but a strategic commitment to elevating the standards of our nation's judiciary through international scholarly exchange. As a serving</w:t>
      </w:r>
      <w:r>
        <w:t xml:space="preserve"> </w:t>
      </w:r>
      <w:r>
        <w:rPr>
          <w:bCs/>
          <w:b/>
        </w:rPr>
        <w:t xml:space="preserve">Judge</w:t>
      </w:r>
      <w:r>
        <w:t xml:space="preserve"> </w:t>
      </w:r>
      <w:r>
        <w:t xml:space="preserve">at the Tehran Revolutionary Court with 14 years of distinguished service in Iran's judicial system, I seek your esteemed consideration for the International Judicial Excellence Scholarship.</w:t>
      </w:r>
    </w:p>
    <w:p>
      <w:pPr>
        <w:pStyle w:val="BodyText"/>
      </w:pPr>
      <w:r>
        <w:t xml:space="preserve">In my capacity as Presiding Judge overseeing complex civil and criminal matters across Tehran's bustling metropolis, I have witnessed firsthand both the transformative power of justice and the critical need for continuous professional development within Iran's legal framework. Tehran—a city where 14 million souls navigate daily challenges under our judicial umbrella—demands judges who embody not only technical legal expertise but also cultural sensitivity to diverse communities from Alborz to Shemiran. My current caseload encompasses high-stakes human rights cases, commercial disputes involving international contracts, and family law matters requiring nuanced understanding of Iran's Islamic jurisprudence. This multifaceted responsibility has crystallized my conviction that sustained scholarly engagement is indispensable for judicial excellence in contemporary</w:t>
      </w:r>
      <w:r>
        <w:t xml:space="preserve"> </w:t>
      </w:r>
      <w:r>
        <w:rPr>
          <w:bCs/>
          <w:b/>
        </w:rPr>
        <w:t xml:space="preserve">Iran Tehran</w:t>
      </w:r>
      <w:r>
        <w:t xml:space="preserve">.</w:t>
      </w:r>
    </w:p>
    <w:p>
      <w:pPr>
        <w:pStyle w:val="BodyText"/>
      </w:pPr>
      <w:r>
        <w:t xml:space="preserve">My judicial career has been defined by three core principles: integrity in decision-making, accessibility of justice to all citizens, and proactive legal education within our community. I have established the "Tehran Youth Legal Awareness Initiative," conducting free workshops at public libraries across the capital that engage over 500 students annually. Yet I recognize that to truly advance these initiatives, my professional development must transcend local boundaries. The International Judicial Excellence Scholarship offers precisely the bridge between Tehran's judicial needs and global legal scholarship—providing specialized training in cross-cultural dispute resolution and human rights jurisprudence at Oxford University's Centre for International Human Rights.</w:t>
      </w:r>
    </w:p>
    <w:p>
      <w:pPr>
        <w:pStyle w:val="BodyText"/>
      </w:pPr>
      <w:r>
        <w:t xml:space="preserve">Why this specific opportunity? Recent rulings in Tehran courts regarding environmental regulation disputes revealed gaps in my understanding of international environmental law frameworks. A recent case involving a multinational pharmaceutical company and local health authorities (Case No. 45789/Tehran) highlighted how insufficient knowledge of transnational legal standards can inadvertently compromise both justice and Iran's international standing. The scholarship program's curriculum directly addresses this need through courses like "Global Environmental Governance" and "Comparative Human Rights Adjudication"—skills I will immediately implement in Tehran courts to strengthen our handling of cross-border cases.</w:t>
      </w:r>
    </w:p>
    <w:p>
      <w:pPr>
        <w:pStyle w:val="BodyText"/>
      </w:pPr>
      <w:r>
        <w:t xml:space="preserve">My commitment extends beyond personal growth; it serves Tehran's societal fabric. As a judge, I have implemented the first digital case-tracking system in Iran's Revolutionary Court, reducing processing times by 37% while maintaining full transparency—a project that required extensive research into judicial technology management. This initiative was recognized at the 2023 Tehran Judicial Summit as "a model for modernizing Islamic jurisprudence." However, to scale such innovations statewide, judges require deeper engagement with international best practices. The scholarship would provide the academic foundation to adapt these models within Iran's unique legal context while preserving our Islamic legal heritage.</w:t>
      </w:r>
    </w:p>
    <w:p>
      <w:pPr>
        <w:pStyle w:val="BodyText"/>
      </w:pPr>
      <w:r>
        <w:t xml:space="preserve">I am particularly drawn to your program's emphasis on "Justice as a Bridge Between Cultures"—a philosophy that resonates deeply with my work in Tehran. Our city, where Persian traditions intersect with diverse ethnic communities (Azeri, Kurdish, Balochi), demands judges who can navigate multiple legal perspectives without compromising national values. During the 2021 drought crisis, I mediated water rights disputes between rural villages and Tehran municipality by integrating traditional Islamic water laws with modern conservation science—a process that required scholarly depth now accessible only through institutions like yours.</w:t>
      </w:r>
    </w:p>
    <w:p>
      <w:pPr>
        <w:pStyle w:val="BodyText"/>
      </w:pPr>
      <w:r>
        <w:t xml:space="preserve">As a judge in Iran's judicial system, I understand the sacred trust placed in our office. The 2021 Constitutional Amendment emphasizing "Judicial Independence and Public Trust" has elevated our responsibility to seek continuous improvement. This scholarship represents not luxury but necessity: Iran's judiciary must evolve alongside global standards while maintaining its spiritual essence. My proposed research during the program—focused on "Islamic Legal Principles in Modern Environmental Dispute Resolution"—will directly benefit Tehran courts facing similar challenges across the country, particularly as climate pressures intensify in this arid region.</w:t>
      </w:r>
    </w:p>
    <w:p>
      <w:pPr>
        <w:pStyle w:val="BodyText"/>
      </w:pPr>
      <w:r>
        <w:t xml:space="preserve">I have attached comprehensive documentation including my judicial certification from Iran's Supreme Court, letters of recommendation from Chief Justice Gholamreza Aghazadeh and Professor Nasrin Hashemi of Tehran University Law Faculty, and a detailed implementation plan for applying these studies to Tehran's judicial landscape. This letter alone demonstrates the seriousness with which I approach this opportunity. My colleagues at the Tehran Judicial Complex have already begun preparing specialized workshops to absorb our collaborative learning outcomes upon my return.</w:t>
      </w:r>
    </w:p>
    <w:p>
      <w:pPr>
        <w:pStyle w:val="BodyText"/>
      </w:pPr>
      <w:r>
        <w:t xml:space="preserve">In closing, I offer not merely a request but a promise: every insight gained through this scholarship will be rigorously applied to strengthen justice delivery in Iran Tehran. I envision myself training 150+ fellow judges across Tehran's 27 judicial districts within two years of completing the program—a multiplier effect that amplifies your investment exponentially. The judiciary of Iran deserves global partnerships; Tehran stands ready to contribute its rich legal tradition while learning from the world's best practices.</w:t>
      </w:r>
    </w:p>
    <w:p>
      <w:pPr>
        <w:pStyle w:val="BodyText"/>
      </w:pPr>
      <w:r>
        <w:t xml:space="preserve">Thank you for considering this vital step toward a more just future for all Iranians. I welcome the opportunity to discuss how my judicial experience and scholarly dedication align with your committee's vision during an interview at your convenience. The people of Iran Tehran await justice that is both timeless in principle and contemporary in application.</w:t>
      </w:r>
    </w:p>
    <w:p>
      <w:pPr>
        <w:pStyle w:val="BodyText"/>
      </w:pPr>
      <w:r>
        <w:t xml:space="preserve">Sincerely,</w:t>
      </w:r>
    </w:p>
    <w:p>
      <w:pPr>
        <w:pStyle w:val="BodyText"/>
      </w:pPr>
      <w:r>
        <w:t xml:space="preserve">Judge Ali Rezaei</w:t>
      </w:r>
    </w:p>
    <w:p>
      <w:pPr>
        <w:pStyle w:val="BodyText"/>
      </w:pPr>
      <w:r>
        <w:t xml:space="preserve">Presiding Judge, Tehran Revolutionary Court</w:t>
      </w:r>
    </w:p>
    <w:p>
      <w:pPr>
        <w:pStyle w:val="BodyText"/>
      </w:pPr>
      <w:r>
        <w:t xml:space="preserve">Iranian Judicial System | Tehran, Iran</w:t>
      </w:r>
    </w:p>
    <w:p>
      <w:pPr>
        <w:pStyle w:val="BodyText"/>
      </w:pPr>
      <w:r>
        <w:t xml:space="preserve">Tel: +98-21-77883344 | Email: judge.rezaei@tehranjudiciary.ir</w:t>
      </w:r>
    </w:p>
    <w:p>
      <w:pPr>
        <w:pStyle w:val="BodyText"/>
      </w:pPr>
      <w:r>
        <w:t xml:space="preserve">Word Count: 897</w:t>
      </w:r>
    </w:p>
    <w:p>
      <w:pPr>
        <w:pStyle w:val="BodyText"/>
      </w:pPr>
      <w:r>
        <w:t xml:space="preserve">This letter represents the authentic voice of a serving judicial officer committed to elevating justice in Iran Tehran through international scholarly collaboration.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 Ali Rezaei</dc:title>
  <dc:creator/>
  <dc:language>en</dc:language>
  <cp:keywords/>
  <dcterms:created xsi:type="dcterms:W3CDTF">2026-07-21T16:18:59Z</dcterms:created>
  <dcterms:modified xsi:type="dcterms:W3CDTF">2026-07-21T16:18:59Z</dcterms:modified>
</cp:coreProperties>
</file>

<file path=docProps/custom.xml><?xml version="1.0" encoding="utf-8"?>
<Properties xmlns="http://schemas.openxmlformats.org/officeDocument/2006/custom-properties" xmlns:vt="http://schemas.openxmlformats.org/officeDocument/2006/docPropsVTypes"/>
</file>