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Honorable</w:t>
      </w:r>
      <w:r>
        <w:t xml:space="preserve"> </w:t>
      </w:r>
      <w:r>
        <w:t xml:space="preserve">Judge</w:t>
      </w:r>
      <w:r>
        <w:t xml:space="preserve"> </w:t>
      </w:r>
      <w:r>
        <w:t xml:space="preserve">Aisha</w:t>
      </w:r>
      <w:r>
        <w:t xml:space="preserve"> </w:t>
      </w:r>
      <w:r>
        <w:t xml:space="preserve">Khan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Farhan Ahmed</w:t>
      </w:r>
    </w:p>
    <w:p>
      <w:pPr>
        <w:pStyle w:val="BodyText"/>
      </w:pPr>
      <w:r>
        <w:t xml:space="preserve">Scholarship Committee Chairperson</w:t>
      </w:r>
    </w:p>
    <w:p>
      <w:pPr>
        <w:pStyle w:val="BodyText"/>
      </w:pPr>
      <w:r>
        <w:t xml:space="preserve">Legal Empowerment Foundation of Pakistan (LEFP)</w:t>
      </w:r>
    </w:p>
    <w:p>
      <w:pPr>
        <w:pStyle w:val="BodyText"/>
      </w:pPr>
      <w:r>
        <w:t xml:space="preserve">Gulberg III, Lahore, Punjab</w:t>
      </w:r>
    </w:p>
    <w:bookmarkStart w:id="20" w:name="X4d268a6620f711b86e1346ed94ebf726b52f9cd"/>
    <w:p>
      <w:pPr>
        <w:pStyle w:val="Heading2"/>
      </w:pPr>
      <w:r>
        <w:t xml:space="preserve">Subject: Application for Merit-Based Scholarship to Pursue Legal Studies at Karachi University Law College</w:t>
      </w:r>
    </w:p>
    <w:p>
      <w:pPr>
        <w:pStyle w:val="FirstParagraph"/>
      </w:pPr>
      <w:r>
        <w:t xml:space="preserve">Dear Dr. Ahmed and Esteemed Members of the Scholarship Committee,</w:t>
      </w:r>
    </w:p>
    <w:p>
      <w:pPr>
        <w:pStyle w:val="BodyText"/>
      </w:pPr>
      <w:r>
        <w:t xml:space="preserve">I am writing with profound respect and unwavering determination to apply for the prestigious "Justice Aisha Khan Memorial Scholarship" offered by the Legal Empowerment Foundation of Pakistan. As a first-generation law student from humble beginnings in Karachi's working-class neighborhood of Landhi, I have long admired the judicial legacy of Honorable Justice Aisha Khan, whose transformative work at Karachi High Court has shaped my academic aspirations and moral compass.</w:t>
      </w:r>
    </w:p>
    <w:p>
      <w:pPr>
        <w:pStyle w:val="BodyText"/>
      </w:pPr>
      <w:r>
        <w:t xml:space="preserve">My journey toward legal education has been profoundly influenced by a life-changing encounter with Justice Khan during a community legal aid initiative organized by the Sindh Legal Aid Society. In 2018, while volunteering at the Karsaz Community Center in Karachi, I witnessed her patiently resolving land disputes for marginalized women in a makeshift courtroom setup. What struck me most was her insistence on explaining legal concepts in Urdu rather than jargon-laden English – a practice she later described as "making justice accessible to the soul of Pakistan, not just its courts." This experience crystallized my commitment to pursue law with service at its core, particularly for Karachi's underserved communities where 65% of residents lack basic legal awareness (Sindh Legal Aid Report, 2022).</w:t>
      </w:r>
    </w:p>
    <w:p>
      <w:pPr>
        <w:pStyle w:val="BodyText"/>
      </w:pPr>
      <w:r>
        <w:t xml:space="preserve">Having graduated top of my class from Karachi's Government S.M. Law College (2019) with a GPA of 3.8/4.0, I am now preparing for the LL.B program at the University of Karachi – Pakistan's premier law institution where Justice Khan earned her own degree in 1985. My application embodies three pillars that align with Justice Khan's judicial philosophy:</w:t>
      </w:r>
      <w:r>
        <w:t xml:space="preserve"> </w:t>
      </w:r>
      <w:r>
        <w:rPr>
          <w:iCs/>
          <w:i/>
        </w:rPr>
        <w:t xml:space="preserve">accessibility</w:t>
      </w:r>
      <w:r>
        <w:t xml:space="preserve">,</w:t>
      </w:r>
      <w:r>
        <w:t xml:space="preserve"> </w:t>
      </w:r>
      <w:r>
        <w:rPr>
          <w:iCs/>
          <w:i/>
        </w:rPr>
        <w:t xml:space="preserve">social justice</w:t>
      </w:r>
      <w:r>
        <w:t xml:space="preserve">, and</w:t>
      </w:r>
      <w:r>
        <w:t xml:space="preserve"> </w:t>
      </w:r>
      <w:r>
        <w:rPr>
          <w:iCs/>
          <w:i/>
        </w:rPr>
        <w:t xml:space="preserve">community-centered jurisprudence</w:t>
      </w:r>
      <w:r>
        <w:t xml:space="preserve">. During my undergraduate studies, I co-founded "Karachi Legal Literacy Volunteers," organizing free legal workshops for 200+ women in Korangi and Landhi neighborhoods. Our sessions covered domestic violence prevention, property rights, and consumer protection – subjects Justice Khan championed in landmark cases like *Zia vs. Sindh Government* (2017) that established community-based dispute resolution mechanisms.</w:t>
      </w:r>
    </w:p>
    <w:p>
      <w:pPr>
        <w:pStyle w:val="BodyText"/>
      </w:pPr>
      <w:r>
        <w:t xml:space="preserve">My academic trajectory reflects a deliberate pursuit of justice rooted in Karachi's reality. I authored a research paper on "Judicial Delays and Women's Empowerment in Urban Pakistan" for the Karachi Law Review, which was cited by Justice Khan during her 2021 address at the Sindh High Court Bar Association. She remarked: "Students like [my name] remind us that justice must flow from courts to neighborhoods." This validation ignited my resolve to continue her mission – particularly through specialized study of family law and urban governance, fields where Karachi faces critical challenges including 40% of women's cases remaining unresolved for over two years (Karachi Judicial Data Portal, 2023).</w:t>
      </w:r>
    </w:p>
    <w:p>
      <w:pPr>
        <w:pStyle w:val="BodyText"/>
      </w:pPr>
      <w:r>
        <w:t xml:space="preserve">Financial constraints present the only barrier between my academic potential and service to Pakistan. My father works as a rickshaw driver in Saddar, while my mother manages a small textile stall in Lyari – neither can afford Karachi University's tuition (PKR 185,000 annually) or living expenses. The "Justice Aisha Khan Memorial Scholarship" represents not just financial aid but an institutional endorsement of her vision: that justice must be cultivated among those who will serve it. I have meticulously budgeted to ensure the scholarship covers all essentials while allowing me to continue volunteering at Legal Aid Karachi, a hub Justice Khan personally supported during her tenure as Senior Advocate.</w:t>
      </w:r>
    </w:p>
    <w:p>
      <w:pPr>
        <w:pStyle w:val="BodyText"/>
      </w:pPr>
      <w:r>
        <w:t xml:space="preserve">My proposed study plan directly serves Karachi's most vulnerable populations. During my LL.B, I will:</w:t>
      </w:r>
    </w:p>
    <w:p>
      <w:pPr>
        <w:numPr>
          <w:ilvl w:val="0"/>
          <w:numId w:val="1001"/>
        </w:numPr>
        <w:pStyle w:val="Compact"/>
      </w:pPr>
      <w:r>
        <w:t xml:space="preserve">Complete an internship at the Karachi Judicial Training Center to learn from judges' methodologies</w:t>
      </w:r>
    </w:p>
    <w:p>
      <w:pPr>
        <w:numPr>
          <w:ilvl w:val="0"/>
          <w:numId w:val="1001"/>
        </w:numPr>
        <w:pStyle w:val="Compact"/>
      </w:pPr>
      <w:r>
        <w:t xml:space="preserve">Develop a mobile legal aid app targeting low-literacy communities (inspired by Justice Khan's digital justice initiatives)</w:t>
      </w:r>
    </w:p>
    <w:p>
      <w:pPr>
        <w:numPr>
          <w:ilvl w:val="0"/>
          <w:numId w:val="1001"/>
        </w:numPr>
        <w:pStyle w:val="Compact"/>
      </w:pPr>
      <w:r>
        <w:t xml:space="preserve">Pursue certification in mediation to reduce court congestion in Sindh</w:t>
      </w:r>
    </w:p>
    <w:p>
      <w:pPr>
        <w:pStyle w:val="FirstParagraph"/>
      </w:pPr>
      <w:r>
        <w:t xml:space="preserve">Justice Khan’s legacy transcends her landmark rulings. Her 2020 ruling in *Nasreen vs. Karachi Municipal Corporation* established free legal clinics in every union council – a model I now seek to expand. In her retirement, she continues mentoring students at Karachi University's law college, emphasizing: "A judge's greatest verdict is shaping future judges who see the human face behind every case." This philosophy guides my application. I have attached documentation including:</w:t>
      </w:r>
    </w:p>
    <w:p>
      <w:pPr>
        <w:numPr>
          <w:ilvl w:val="0"/>
          <w:numId w:val="1002"/>
        </w:numPr>
        <w:pStyle w:val="Compact"/>
      </w:pPr>
      <w:r>
        <w:t xml:space="preserve">Recommendation letter from Justice Khan's judicial secretary (attached)</w:t>
      </w:r>
    </w:p>
    <w:p>
      <w:pPr>
        <w:numPr>
          <w:ilvl w:val="0"/>
          <w:numId w:val="1002"/>
        </w:numPr>
        <w:pStyle w:val="Compact"/>
      </w:pPr>
      <w:r>
        <w:t xml:space="preserve">Academic transcripts showing top placement in Law College</w:t>
      </w:r>
    </w:p>
    <w:p>
      <w:pPr>
        <w:numPr>
          <w:ilvl w:val="0"/>
          <w:numId w:val="1002"/>
        </w:numPr>
        <w:pStyle w:val="Compact"/>
      </w:pPr>
      <w:r>
        <w:t xml:space="preserve">Workshop attendance records from Legal Aid Karachi initiatives</w:t>
      </w:r>
    </w:p>
    <w:p>
      <w:pPr>
        <w:pStyle w:val="FirstParagraph"/>
      </w:pPr>
      <w:r>
        <w:t xml:space="preserve">The scholarship would empower me to become part of Pakistan's legal renaissance – particularly for cities like Karachi where judicial infrastructure struggles with 3.2 million pending cases (Sindh High Court, 2023). I envision a future where my work echoes Justice Khan's transformative impact: not merely as an advocate, but as someone who ensures the courts' doors remain open to every resident of Pakistan's most populous city.</w:t>
      </w:r>
    </w:p>
    <w:p>
      <w:pPr>
        <w:pStyle w:val="BodyText"/>
      </w:pPr>
      <w:r>
        <w:t xml:space="preserve">Thank you for considering my application. I welcome the opportunity to discuss how this scholarship will enable me to honor Justice Aisha Khan's legacy through service in Karachi and beyond. My contact details are provided below, and I am available for interview at your earliest convenience.</w:t>
      </w:r>
    </w:p>
    <w:p>
      <w:pPr>
        <w:pStyle w:val="BodyText"/>
      </w:pPr>
      <w:r>
        <w:t xml:space="preserve">Respectfully yours,</w:t>
      </w:r>
    </w:p>
    <w:p>
      <w:pPr>
        <w:pStyle w:val="BodyText"/>
      </w:pPr>
      <w:r>
        <w:br/>
      </w:r>
      <w:r>
        <w:br/>
      </w:r>
    </w:p>
    <w:p>
      <w:pPr>
        <w:pStyle w:val="BodyText"/>
      </w:pPr>
      <w:r>
        <w:rPr>
          <w:bCs/>
          <w:b/>
        </w:rPr>
        <w:t xml:space="preserve">Muhammad Hassan Raza</w:t>
      </w:r>
    </w:p>
    <w:p>
      <w:pPr>
        <w:pStyle w:val="BodyText"/>
      </w:pPr>
      <w:r>
        <w:t xml:space="preserve">21-B, Sadiq Colony, Landhi, Karachi</w:t>
      </w:r>
    </w:p>
    <w:p>
      <w:pPr>
        <w:pStyle w:val="BodyText"/>
      </w:pPr>
      <w:r>
        <w:t xml:space="preserve">Email: muhammad.rza@karachi.edu.pk | Phone: +92 300 1234567</w:t>
      </w:r>
    </w:p>
    <w:p>
      <w:pPr>
        <w:pStyle w:val="BodyText"/>
      </w:pPr>
      <w:r>
        <w:t xml:space="preserve">Word Count: 847 | This application reflects the transformative judicial legacy of Honorable Justice Aisha Khan in Karachi, Pakistan's legal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Honorable Judge Aisha Khan</dc:title>
  <dc:creator/>
  <dc:language>en</dc:language>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