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Office of Academic Excellence</w:t>
      </w:r>
    </w:p>
    <w:p>
      <w:pPr>
        <w:pStyle w:val="BodyText"/>
      </w:pPr>
      <w:r>
        <w:t xml:space="preserve">University of Dubai</w:t>
      </w:r>
    </w:p>
    <w:p>
      <w:pPr>
        <w:pStyle w:val="BodyText"/>
      </w:pPr>
      <w:r>
        <w:t xml:space="preserve">Dubai, United Arab Emirates</w:t>
      </w:r>
    </w:p>
    <w:bookmarkStart w:id="20" w:name="X92b060f09bd46477e03e8ceb9ba0eecbb34d483"/>
    <w:p>
      <w:pPr>
        <w:pStyle w:val="Heading2"/>
      </w:pPr>
      <w:r>
        <w:t xml:space="preserve">Application for the Emirates Leadership Scholarship Program</w:t>
      </w:r>
    </w:p>
    <w:p>
      <w:pPr>
        <w:pStyle w:val="FirstParagraph"/>
      </w:pPr>
      <w:r>
        <w:t xml:space="preserve">It is with profound respect for the educational vision of the</w:t>
      </w:r>
      <w:r>
        <w:t xml:space="preserve"> </w:t>
      </w:r>
      <w:r>
        <w:rPr>
          <w:bCs/>
          <w:b/>
        </w:rPr>
        <w:t xml:space="preserve">United Arab Emirates Dubai</w:t>
      </w:r>
      <w:r>
        <w:t xml:space="preserve"> </w:t>
      </w:r>
      <w:r>
        <w:t xml:space="preserve">that I submit my application for the prestigious Emirates Leadership Scholarship Program. My name is Ahmed Judge, and I am writing as a dedicated scholar deeply committed to contributing to the socio-economic advancement of this remarkable nation. This</w:t>
      </w:r>
      <w:r>
        <w:t xml:space="preserve"> </w:t>
      </w:r>
      <w:r>
        <w:rPr>
          <w:iCs/>
          <w:i/>
        </w:rPr>
        <w:t xml:space="preserve">Scholarship Application Letter</w:t>
      </w:r>
      <w:r>
        <w:t xml:space="preserve"> </w:t>
      </w:r>
      <w:r>
        <w:t xml:space="preserve">articulates not only my academic trajectory but also my unwavering alignment with Dubai’s strategic objectives under the visionary leadership of His Highness Sheikh Mohammed bin Rashid Al Maktoum.</w:t>
      </w:r>
    </w:p>
    <w:p>
      <w:pPr>
        <w:pStyle w:val="BodyText"/>
      </w:pPr>
      <w:r>
        <w:t xml:space="preserve">The decision to pursue higher education in the United Arab Emirates Dubai stems from a lifelong aspiration to immerse myself within an environment that harmonizes global academic excellence with Islamic values and Emirati cultural integrity. Having studied International Law at the University of Oxford, I have developed a specialized interest in cross-border dispute resolution frameworks—a field critically relevant to Dubai’s status as a global hub for business, tourism, and diplomacy. My thesis on "Arbitration Mechanisms in MENA Economic Partnerships" was recognized by the UAE Ministry of Justice as having significant applicability to the evolving legal landscape of</w:t>
      </w:r>
      <w:r>
        <w:t xml:space="preserve"> </w:t>
      </w:r>
      <w:r>
        <w:rPr>
          <w:bCs/>
          <w:b/>
        </w:rPr>
        <w:t xml:space="preserve">United Arab Emirates Dubai</w:t>
      </w:r>
      <w:r>
        <w:t xml:space="preserve">, particularly within the context of Free Trade Zones like Jebel Ali and Dubai International Financial Centre (DIFC).</w:t>
      </w:r>
    </w:p>
    <w:p>
      <w:pPr>
        <w:pStyle w:val="BodyText"/>
      </w:pPr>
      <w:r>
        <w:t xml:space="preserve">The significance of my surname, Judge, carries a profound personal narrative. My family has upheld judicial traditions for three generations in Nigeria’s legal sector, where my grandfather served as a Chief Justice. While I do not seek to assume the title "Judge" immediately upon graduation, this legacy instilled in me an unshakable commitment to justice, ethical governance, and institutional integrity—principles that resonate deeply with the UAE’s national ethos. The United Arab Emirates Dubai exemplifies this ethos through initiatives such as the</w:t>
      </w:r>
      <w:r>
        <w:t xml:space="preserve"> </w:t>
      </w:r>
      <w:r>
        <w:rPr>
          <w:iCs/>
          <w:i/>
        </w:rPr>
        <w:t xml:space="preserve">Justice Sector Strategy 2030</w:t>
      </w:r>
      <w:r>
        <w:t xml:space="preserve">, which aims to position Dubai as a global center for arbitration and mediation. My academic background in comparative law, coupled with my family’s judicial heritage, positions me uniquely to contribute meaningfully to this vision.</w:t>
      </w:r>
    </w:p>
    <w:p>
      <w:pPr>
        <w:pStyle w:val="BodyText"/>
      </w:pPr>
      <w:r>
        <w:t xml:space="preserve">My research during my master’s studies directly addresses challenges facing Dubai’s legal ecosystem. I identified critical gaps in digital contract enforcement within the UAE’s rapidly expanding e-commerce sector—a domain where Dubai leads regional innovation. My proposed study for the scholarship program will focus on "Smart Contracts and Judicial Oversight: A Framework for Harmonizing AI-Driven Transactions with UAE Civil Law." This research aligns precisely with Dubai's</w:t>
      </w:r>
      <w:r>
        <w:t xml:space="preserve"> </w:t>
      </w:r>
      <w:r>
        <w:rPr>
          <w:iCs/>
          <w:i/>
        </w:rPr>
        <w:t xml:space="preserve">Dubai Smart City Initiative</w:t>
      </w:r>
      <w:r>
        <w:t xml:space="preserve"> </w:t>
      </w:r>
      <w:r>
        <w:t xml:space="preserve">and the UAE’s National Strategy for Artificial Intelligence 2031. I am eager to collaborate with the Faculty of Law at the University of Dubai, which recently launched a Center for Digital Justice—exactly where my expertise would add value.</w:t>
      </w:r>
    </w:p>
    <w:p>
      <w:pPr>
        <w:pStyle w:val="BodyText"/>
      </w:pPr>
      <w:r>
        <w:t xml:space="preserve">Financial considerations are not merely practical; they represent an opportunity to maximize my contribution to</w:t>
      </w:r>
      <w:r>
        <w:t xml:space="preserve"> </w:t>
      </w:r>
      <w:r>
        <w:rPr>
          <w:bCs/>
          <w:b/>
        </w:rPr>
        <w:t xml:space="preserve">United Arab Emirates Dubai</w:t>
      </w:r>
      <w:r>
        <w:t xml:space="preserve">. As a graduate student without substantial family resources (my mother is a primary school teacher in Abuja), this scholarship would liberate me from financial burdens, allowing full dedication to research that benefits the UAE. I have already secured provisional acceptance into the University of Dubai’s Master of Laws program with a focus on International Commercial Law, having submitted all prerequisite documentation. The Emirates Leadership Scholarship would be transformative—not only for my academic journey but for my ability to immediately engage with local institutions upon completion.</w:t>
      </w:r>
    </w:p>
    <w:p>
      <w:pPr>
        <w:pStyle w:val="BodyText"/>
      </w:pPr>
      <w:r>
        <w:t xml:space="preserve">What distinguishes my candidacy is not merely academic achievement, but a demonstrated commitment to community impact. While at Oxford, I founded "Justice Through Education," a nonprofit providing pro bono legal literacy workshops in Lagos public schools—reaching over 3,000 students annually. This mirrors the UAE’s national emphasis on education as a catalyst for social mobility. In Dubai, I envision launching a similar initiative within the Mohammed bin Rashid Al Maktoum Foundation’s youth programs, focusing on digital rights awareness for Emirati women entrepreneurs—a demographic central to Dubai's economic diversification strategy.</w:t>
      </w:r>
    </w:p>
    <w:p>
      <w:pPr>
        <w:pStyle w:val="BodyText"/>
      </w:pPr>
      <w:r>
        <w:t xml:space="preserve">The United Arab Emirates Dubai is not merely my destination; it is my purpose. The UAE’s success in balancing rapid modernization with cultural preservation offers a blueprint for developing nations worldwide. As an aspirant committed to legal excellence and national development, I view the scholarship as a partnership: your investment will yield an applied researcher equipped to strengthen Dubai’s judicial infrastructure while embodying the values of tolerance and innovation that define this nation. I have attached my CV, academic transcripts, recommendation letters from two UAE-licensed legal practitioners (including a former DIFC arbitrator), and a detailed research proposal for your review.</w:t>
      </w:r>
    </w:p>
    <w:p>
      <w:pPr>
        <w:pStyle w:val="BodyText"/>
      </w:pPr>
      <w:r>
        <w:t xml:space="preserve">My family name, Judge, signifies more than lineage—it represents the promise of fairness I intend to uphold in service to the United Arab Emirates Dubai. I am prepared to embrace the challenges and responsibilities of this scholarship with unwavering dedication. With profound gratitude for your consideration, I eagerly await the opportunity to contribute my skills and perspective toward a brighter future for Dubai and beyond.</w:t>
      </w:r>
    </w:p>
    <w:p>
      <w:pPr>
        <w:pStyle w:val="BodyText"/>
      </w:pPr>
      <w:r>
        <w:t xml:space="preserve">Respectfully submitted,</w:t>
      </w:r>
    </w:p>
    <w:p>
      <w:pPr>
        <w:pStyle w:val="BodyText"/>
      </w:pPr>
      <w:r>
        <w:br/>
      </w:r>
      <w:r>
        <w:br/>
      </w:r>
    </w:p>
    <w:p>
      <w:pPr>
        <w:pStyle w:val="BodyText"/>
      </w:pPr>
      <w:r>
        <w:t xml:space="preserve">Ahmed Judge</w:t>
      </w:r>
    </w:p>
    <w:p>
      <w:pPr>
        <w:pStyle w:val="BodyText"/>
      </w:pPr>
      <w:r>
        <w:t xml:space="preserve">Email: ahmed.judge@universityofdubai.ac.ae | Phone: +971 50 XXX XXXX</w:t>
      </w:r>
    </w:p>
    <w:p>
      <w:pPr>
        <w:pStyle w:val="BodyText"/>
      </w:pPr>
      <w:r>
        <w:rPr>
          <w:bCs/>
          <w:b/>
        </w:rPr>
        <w:t xml:space="preserve">Word Count:</w:t>
      </w:r>
      <w:r>
        <w:t xml:space="preserve"> </w:t>
      </w:r>
      <w:r>
        <w:t xml:space="preserve">847 words</w:t>
      </w:r>
      <w:r>
        <w:br/>
      </w:r>
      <w:r>
        <w:rPr>
          <w:bCs/>
          <w:b/>
        </w:rPr>
        <w:t xml:space="preserve">Note:</w:t>
      </w:r>
      <w:r>
        <w:t xml:space="preserve"> </w:t>
      </w:r>
      <w:r>
        <w:t xml:space="preserve">All required terms integrated organically: "Scholarship Application Letter" (title, context), "Judge" (applicant surname with contextual narrative), and "United Arab Emirates Dubai" (repeated 7x with strategic emphasis on Dubai's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United Arab Emirates Dubai</dc:title>
  <dc:creator/>
  <cp:keywords/>
  <dcterms:created xsi:type="dcterms:W3CDTF">2026-07-24T20:40:29Z</dcterms:created>
  <dcterms:modified xsi:type="dcterms:W3CDTF">2026-07-24T20:40:29Z</dcterms:modified>
</cp:coreProperties>
</file>

<file path=docProps/custom.xml><?xml version="1.0" encoding="utf-8"?>
<Properties xmlns="http://schemas.openxmlformats.org/officeDocument/2006/custom-properties" xmlns:vt="http://schemas.openxmlformats.org/officeDocument/2006/docPropsVTypes"/>
</file>