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Sarah</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prestigious Justice and Leadership Scholarship Programme</w:t>
      </w:r>
    </w:p>
    <w:p>
      <w:pPr>
        <w:pStyle w:val="BodyText"/>
      </w:pPr>
      <w:r>
        <w:t xml:space="preserve">University of London, United Kingdom</w:t>
      </w:r>
    </w:p>
    <w:bookmarkEnd w:id="20"/>
    <w:p>
      <w:pPr>
        <w:pStyle w:val="BodyText"/>
      </w:pPr>
      <w:r>
        <w:t xml:space="preserve">Dear Esteemed Scholarship Committee Members,</w:t>
      </w:r>
    </w:p>
    <w:p>
      <w:pPr>
        <w:pStyle w:val="BodyText"/>
      </w:pPr>
      <w:r>
        <w:t xml:space="preserve">I am writing to express my profound enthusiasm for the Justice and Leadership Scholarship at the University of London, a program that embodies the very essence of judicial excellence I aspire to embody throughout my career. My name is Sarah Judge, and I am submitting this application with unwavering dedication to pursue a Master of Laws (LL.M.) in International Human Rights Law—a field where London's unparalleled legal ecosystem offers transformative opportunities unavailable elsewhere in the world.</w:t>
      </w:r>
    </w:p>
    <w:p>
      <w:pPr>
        <w:pStyle w:val="BodyText"/>
      </w:pPr>
      <w:r>
        <w:t xml:space="preserve">The significance of applying for this scholarship within the United Kingdom's legal landscape cannot be overstated. As someone whose family legacy includes generations of jurists—my great-grandfather served as a High Court judge in post-war Britain, and my grandmother was among the first women appointed to magistrates' courts—I have been immersed in judicial philosophy since childhood. This heritage has instilled in me a deep reverence for the principles that underpin London's legal tradition: impartiality, integrity, and the relentless pursuit of justice. The University of London's position as a global hub for legal scholarship—situated within the heart of Westminster where Parliament and the judiciary converge—provides an irreplaceable environment to cultivate these values.</w:t>
      </w:r>
    </w:p>
    <w:p>
      <w:pPr>
        <w:pStyle w:val="BodyText"/>
      </w:pPr>
      <w:r>
        <w:t xml:space="preserve">My academic journey has prepared me rigorously for this next phase. I graduated with First-Class Honours in Law from King's College London, where I consistently ranked among the top 5% of my cohort. My dissertation on "Judicial Independence in the Age of Digital Governance" earned departmental commendation and was cited by Professor Helena Kennedy during her 2023 Royal Society of Arts lecture. This work examined contemporary challenges to judicial impartiality through the lens of emerging technologies—a critical focus given London's role as Europe's fintech capital, where algorithmic bias in legal decision-making is already a pressing concern. My research directly aligns with the scholarship’s emphasis on "modernizing justice systems," and I am eager to expand this inquiry under Professor Eleanor Sharpless’ supervision at the Institute of Advanced Legal Studies.</w:t>
      </w:r>
    </w:p>
    <w:p>
      <w:pPr>
        <w:pStyle w:val="BodyText"/>
      </w:pPr>
      <w:r>
        <w:t xml:space="preserve">What distinguishes my application is not merely academic achievement, but a demonstrated commitment to judicial service. During my undergraduate studies, I volunteered as a legal advisor at the Westminster Magistrates' Court, assisting in over 120 cases involving vulnerable populations—including refugees navigating the asylum process and children in care proceedings. This experience revealed systemic gaps where judicial intervention could prevent long-term societal harm—a realization that crystallized my ambition to serve as a judge who actively shapes equitable outcomes. I also co-founded "Justice Connect," a pro bono initiative bridging legal aid organizations with university students, which has supported 47 marginalized clients in London since 2022. These experiences taught me that true justice requires both intellectual rigor and compassionate engagement with communities—a duality the University of London’s civic-minded curriculum cultivates perfectly.</w:t>
      </w:r>
    </w:p>
    <w:p>
      <w:pPr>
        <w:pStyle w:val="BodyText"/>
      </w:pPr>
      <w:r>
        <w:t xml:space="preserve">The financial dimension of this scholarship is equally pivotal to my aspirations. As a first-generation law student from a modest background in Birmingham, I have navigated significant financial constraints while maintaining academic excellence. The Justice and Leadership Scholarship would alleviate the £32,000 annual tuition burden for London-based postgraduate study, allowing me to focus entirely on scholarly pursuits rather than part-time work that would compromise my research. More importantly, it symbolizes the UK’s investment in nurturing future judicial leaders who reflect Britain’s diverse population—a value I embody as a Black British woman committed to dismantling barriers in the judiciary. Currently, less than 15% of judges in England and Wales come from ethnic minority backgrounds; this scholarship would empower me to be part of the solution.</w:t>
      </w:r>
    </w:p>
    <w:p>
      <w:pPr>
        <w:pStyle w:val="BodyText"/>
      </w:pPr>
      <w:r>
        <w:t xml:space="preserve">London's unique legal environment offers irreplaceable advantages for my development as a future judge. The proximity to institutions like the Supreme Court, the International Criminal Court (ICC) liaison office, and global NGOs such as JUSTICE provides daily exposure to evolving jurisprudence. I have already begun attending lectures at the Inns of Court School of Law and shadowing Circuit Judge Thomas Wright at Southwark Crown Court—experiences that have sharpened my understanding of judicial ethics in practice. This scholarship would extend these opportunities, enabling me to participate in the annual "Judicial Futures" conference hosted by the Judicial College, where judges from Commonwealth nations discuss cross-border legal challenges—a forum critical for developing a global perspective on justice.</w:t>
      </w:r>
    </w:p>
    <w:p>
      <w:pPr>
        <w:pStyle w:val="BodyText"/>
      </w:pPr>
      <w:r>
        <w:t xml:space="preserve">My ultimate vision extends beyond personal achievement to systemic impact. Having witnessed how judicial diversity transforms community trust—particularly during my work with London’s youth courts—I aim to establish a mentorship network for underrepresented law students aspiring to the bench. With the scholarship’s support, I will develop "Judges of Tomorrow," an initiative partnering with London boroughs and universities to provide shadowing opportunities and academic guidance for 50+ students annually by 2030. This aligns with the UK Government’s 2031 Judicial Diversity Strategy, demonstrating how this scholarship fuels national goals while addressing my personal mission.</w:t>
      </w:r>
    </w:p>
    <w:p>
      <w:pPr>
        <w:pStyle w:val="BodyText"/>
      </w:pPr>
      <w:r>
        <w:t xml:space="preserve">As I prepare to embark on this journey in London—a city where the legacy of judges like Lord Denning and Dame Linda Dobbs continues to inspire—this scholarship represents far more than financial aid. It is an investment in a future judicial leader who understands that justice is not merely a profession, but a responsibility carried forward through generations. The University of London’s commitment to cultivating such leaders through this program resonates with my lifelong dedication to the judiciary. I am eager to contribute my perspective as someone whose surname carries historical weight yet remains committed to modernizing justice for all Londoners.</w:t>
      </w:r>
    </w:p>
    <w:p>
      <w:pPr>
        <w:pStyle w:val="BodyText"/>
      </w:pPr>
      <w:r>
        <w:t xml:space="preserve">Thank you for considering my application. I have attached all supporting documents and welcome the opportunity to discuss how Sarah Judge’s scholarly vision, practical experience, and unwavering commitment to judicial excellence align with your mission. I look forward to contributing meaningfully to London's legal community as a future justice of the peace.</w:t>
      </w:r>
    </w:p>
    <w:p>
      <w:pPr>
        <w:pStyle w:val="BodyText"/>
      </w:pPr>
      <w:r>
        <w:t xml:space="preserve">25 October 2023</w:t>
      </w:r>
    </w:p>
    <w:p>
      <w:pPr>
        <w:pStyle w:val="BodyText"/>
      </w:pPr>
      <w:r>
        <w:t xml:space="preserve">Sarah Judge</w:t>
      </w:r>
    </w:p>
    <w:p>
      <w:pPr>
        <w:pStyle w:val="BodyText"/>
      </w:pPr>
      <w:r>
        <w:t xml:space="preserve">17 Aldersgate Street, London EC1A 4HJ</w:t>
      </w:r>
    </w:p>
    <w:p>
      <w:pPr>
        <w:pStyle w:val="BodyText"/>
      </w:pPr>
      <w:r>
        <w:t xml:space="preserve">s.judge@email.com | +44 7900 123456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Sarah Judge</dc:title>
  <dc:creator/>
  <dc:language>en</dc:language>
  <cp:keywords/>
  <dcterms:created xsi:type="dcterms:W3CDTF">2026-07-24T09:58:01Z</dcterms:created>
  <dcterms:modified xsi:type="dcterms:W3CDTF">2026-07-24T09:58:01Z</dcterms:modified>
</cp:coreProperties>
</file>

<file path=docProps/custom.xml><?xml version="1.0" encoding="utf-8"?>
<Properties xmlns="http://schemas.openxmlformats.org/officeDocument/2006/custom-properties" xmlns:vt="http://schemas.openxmlformats.org/officeDocument/2006/docPropsVTypes"/>
</file>