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r>
        <w:t xml:space="preserve"> </w:t>
      </w:r>
      <w:r>
        <w:t xml:space="preserve">Alijon</w:t>
      </w:r>
      <w:r>
        <w:t xml:space="preserve"> </w:t>
      </w:r>
      <w:r>
        <w:t xml:space="preserve">Karimov</w:t>
      </w:r>
    </w:p>
    <w:bookmarkStart w:id="22" w:name="scholarship-application-letter"/>
    <w:p>
      <w:pPr>
        <w:pStyle w:val="Heading1"/>
      </w:pPr>
      <w:r>
        <w:t xml:space="preserve">SCHOLARSHIP APPLICATION LETTER</w:t>
      </w:r>
    </w:p>
    <w:p>
      <w:pPr>
        <w:pStyle w:val="FirstParagraph"/>
      </w:pPr>
      <w:r>
        <w:t xml:space="preserve">Tashkent, Uzbekistan</w:t>
      </w:r>
      <w:r>
        <w:br/>
      </w:r>
      <w:r>
        <w:t xml:space="preserve">October 26, 2023</w:t>
      </w:r>
    </w:p>
    <w:p>
      <w:pPr>
        <w:pStyle w:val="BodyText"/>
      </w:pPr>
      <w:r>
        <w:t xml:space="preserve">The Scholarship Committee</w:t>
      </w:r>
      <w:r>
        <w:br/>
      </w:r>
      <w:r>
        <w:t xml:space="preserve">Global Judicial Development Foundation</w:t>
      </w:r>
      <w:r>
        <w:br/>
      </w:r>
      <w:r>
        <w:t xml:space="preserve">International Education Center</w:t>
      </w:r>
      <w:r>
        <w:br/>
      </w:r>
      <w:r>
        <w:t xml:space="preserve">New York, NY 10001</w:t>
      </w:r>
    </w:p>
    <w:bookmarkStart w:id="21" w:name="X7a1bfb0c9f1fe9a348bc2663fe92757f86cf947"/>
    <w:p>
      <w:pPr>
        <w:pStyle w:val="Heading2"/>
      </w:pPr>
      <w:r>
        <w:t xml:space="preserve">Subject: Application for International Judicial Excellence Scholarship</w:t>
      </w:r>
    </w:p>
    <w:p>
      <w:pPr>
        <w:pStyle w:val="FirstParagraph"/>
      </w:pPr>
      <w:r>
        <w:t xml:space="preserve">Dear Esteemed Members of the Scholarship Committee,</w:t>
      </w:r>
    </w:p>
    <w:p>
      <w:pPr>
        <w:pStyle w:val="BodyText"/>
      </w:pPr>
      <w:r>
        <w:t xml:space="preserve">I am writing to express my profound enthusiasm for the International Judicial Excellence Scholarship, a program that embodies the very principles I have dedicated my professional life to advancing as a judge within Uzbekistan's judicial system. My name is Alijon Karimov, and I serve as a presiding judge at the Tashkent City Court—the heart of legal administration in Uzbekistan's capital and nation's largest urban center. Having practiced law for fifteen years in Tashkent, I now seek this prestigious scholarship to further my expertise in modern judicial processes, with the specific intention of implementing transformative reforms within Uzbekistan's court system.</w:t>
      </w:r>
    </w:p>
    <w:p>
      <w:pPr>
        <w:pStyle w:val="BodyText"/>
      </w:pPr>
      <w:r>
        <w:t xml:space="preserve">Uzbekistan stands at a pivotal moment in its legal evolution. Under President Shavkat Mirziyoyev's visionary leadership, the nation has launched comprehensive judicial reforms aimed at strengthening transparency, combating corruption, and aligning with international human rights standards. As a judge deeply embedded in this transformative landscape—particularly within Tashkent where 40% of all national court cases originate—I have witnessed firsthand both the progress and persistent challenges. My current work involves adjudicating complex commercial disputes, family law matters, and criminal cases requiring nuanced understanding of Uzbekistan's evolving legal framework. Yet I recognize that our judiciary requires deeper institutional capacity to serve a population exceeding 35 million citizens with equal justice.</w:t>
      </w:r>
    </w:p>
    <w:p>
      <w:pPr>
        <w:pStyle w:val="BodyText"/>
      </w:pPr>
      <w:r>
        <w:t xml:space="preserve">This scholarship represents more than academic opportunity—it is a catalyst for tangible change in Uzbekistan's Tashkent judicial ecosystem. The proposed program at the International Institute for Judicial Training in Geneva directly addresses critical gaps I've identified: modern dispute resolution mechanisms, cross-border legal cooperation protocols, and digital court management systems essential for Uzbekistan's 2025 National Development Strategy. As a judge who has presided over cases involving international arbitration agreements and foreign investment disputes, I understand the urgent need to harmonize our judiciary with global best practices while preserving cultural context.</w:t>
      </w:r>
    </w:p>
    <w:p>
      <w:pPr>
        <w:pStyle w:val="BodyText"/>
      </w:pPr>
      <w:r>
        <w:t xml:space="preserve">My professional journey in Tashkent has been defined by proactive engagement with judicial modernization. I spearheaded the pilot implementation of electronic case filing at Tashkent City Court—reducing average processing time from 42 to 18 days—and established a mentorship program for newly appointed judges across Uzbekistan's provinces. Most significantly, as coordinator for the "Justice for All" initiative in Tashkent, I've trained over 250 rural court officers on human rights-sensitive adjudication, directly supporting the government's goal of expanding equitable access to justice. These experiences have cemented my conviction that judicial excellence requires continuous learning in an interconnected world.</w:t>
      </w:r>
    </w:p>
    <w:p>
      <w:pPr>
        <w:pStyle w:val="BodyText"/>
      </w:pPr>
      <w:r>
        <w:t xml:space="preserve">Uzbekistan's legal community has prioritized international collaboration through agreements with the United Nations Development Programme and European Union technical assistance programs. However, as a judge working on the frontlines of these reforms, I've observed that systemic change demands deeper institutional knowledge than current training programs provide. The International Judicial Excellence Scholarship would enable me to master advanced techniques in judicial governance and comparative law—specifically focusing on how common law systems manage case management while respecting civil law traditions like Uzbekistan's. This dual perspective is crucial for designing Tashkent-based solutions that avoid mere imitation of foreign models while embracing proven methodologies.</w:t>
      </w:r>
    </w:p>
    <w:p>
      <w:pPr>
        <w:pStyle w:val="BodyText"/>
      </w:pPr>
      <w:r>
        <w:t xml:space="preserve">I envision returning to Tashkent with three concrete deliverables: first, a comprehensive digital court management framework tailored to Uzbekistan's infrastructure realities; second, a standardized training module for judges across all 12 regions on international evidence standards; and third, a partnership model between Tashkent courts and regional judicial academies for ongoing professional development. These initiatives would directly advance President Mirziyoyev's "New Uzbekistan" vision of an efficient, transparent state where justice is both accessible and credible to every citizen.</w:t>
      </w:r>
    </w:p>
    <w:p>
      <w:pPr>
        <w:pStyle w:val="BodyText"/>
      </w:pPr>
      <w:r>
        <w:t xml:space="preserve">As a judge in Tashkent—where the judiciary serves as both the guardian of constitutional rights and a mirror reflecting societal progress—I feel this scholarship is not merely personal development but a strategic investment in Uzbekistan's democratic future. The city I serve daily, with its bustling commercial districts, historic Silk Road architecture, and diverse population representing all 12 Uzbek regions, demands judicial leadership that balances tradition with innovation. My colleagues at the Tashkent City Court have already endorsed this application as critical for our shared mission of building a judiciary worthy of Uzbekistan's global aspirations.</w:t>
      </w:r>
    </w:p>
    <w:p>
      <w:pPr>
        <w:pStyle w:val="BodyText"/>
      </w:pPr>
      <w:r>
        <w:t xml:space="preserve">I am prepared to contribute immediately upon my return, sharing knowledge through workshops at the National Judicial Academy in Tashkent and collaborating with the Ministry of Justice on policy implementation. The scholarship would be leveraged not just for my growth but as an investment in strengthening Uzbekistan's position as a leader in judicial reform within Central Asia. I have attached all required documentation: my judicial service record, letters of recommendation from the Supreme Court of Uzbekistan, and a detailed implementation plan for Tashkent-based initiatives.</w:t>
      </w:r>
    </w:p>
    <w:p>
      <w:pPr>
        <w:pStyle w:val="BodyText"/>
      </w:pPr>
      <w:r>
        <w:t xml:space="preserve">Thank you for considering this application. As a judge who has sworn to uphold justice in Tashkent since 2008, I pledge that this scholarship will empower me to serve Uzbekistan's people more effectively. I welcome the opportunity to discuss how my background as a Tashkent-based judicial officer aligns with your program's mission during an interview at your convenience.</w:t>
      </w:r>
    </w:p>
    <w:p>
      <w:pPr>
        <w:pStyle w:val="BodyText"/>
      </w:pPr>
      <w:r>
        <w:t xml:space="preserve">Sincerely,</w:t>
      </w:r>
    </w:p>
    <w:p>
      <w:pPr>
        <w:pStyle w:val="BodyText"/>
      </w:pPr>
      <w:r>
        <w:t xml:space="preserve">Alijon Karimov</w:t>
      </w:r>
    </w:p>
    <w:p>
      <w:pPr>
        <w:pStyle w:val="BodyText"/>
      </w:pPr>
      <w:r>
        <w:t xml:space="preserve">Presiding Judge, Tashkent City Court</w:t>
      </w:r>
      <w:r>
        <w:br/>
      </w:r>
      <w:r>
        <w:t xml:space="preserve">Uzbekistan Judicial Council | Tashkent, Uzbekistan</w:t>
      </w:r>
      <w:r>
        <w:br/>
      </w:r>
      <w:r>
        <w:t xml:space="preserve">Email: judge.karimov@judiciary.uz | Phone: +998 71 200-12-34</w:t>
      </w:r>
    </w:p>
    <w:bookmarkStart w:id="20" w:name="key-alignment-points-for-the-committee"/>
    <w:p>
      <w:pPr>
        <w:pStyle w:val="Heading3"/>
      </w:pPr>
      <w:r>
        <w:t xml:space="preserve">Key Alignment Points for the Committee</w:t>
      </w:r>
    </w:p>
    <w:p>
      <w:pPr>
        <w:numPr>
          <w:ilvl w:val="0"/>
          <w:numId w:val="1001"/>
        </w:numPr>
        <w:pStyle w:val="Compact"/>
      </w:pPr>
      <w:r>
        <w:rPr>
          <w:bCs/>
          <w:b/>
        </w:rPr>
        <w:t xml:space="preserve">Judge's Professional Context:</w:t>
      </w:r>
      <w:r>
        <w:t xml:space="preserve"> </w:t>
      </w:r>
      <w:r>
        <w:t xml:space="preserve">Current judicial leadership in Tashkent—Uzbekistan's administrative, economic and cultural epicenter where judicial capacity directly impacts national development.</w:t>
      </w:r>
    </w:p>
    <w:p>
      <w:pPr>
        <w:numPr>
          <w:ilvl w:val="0"/>
          <w:numId w:val="1001"/>
        </w:numPr>
        <w:pStyle w:val="Compact"/>
      </w:pPr>
      <w:r>
        <w:rPr>
          <w:bCs/>
          <w:b/>
        </w:rPr>
        <w:t xml:space="preserve">National Reform Alignment:</w:t>
      </w:r>
      <w:r>
        <w:t xml:space="preserve"> </w:t>
      </w:r>
      <w:r>
        <w:t xml:space="preserve">Direct connection to Uzbekistan's government-led judicial modernization agenda prioritized by President Mirziyoyev.</w:t>
      </w:r>
    </w:p>
    <w:p>
      <w:pPr>
        <w:numPr>
          <w:ilvl w:val="0"/>
          <w:numId w:val="1001"/>
        </w:numPr>
        <w:pStyle w:val="Compact"/>
      </w:pPr>
      <w:r>
        <w:rPr>
          <w:bCs/>
          <w:b/>
        </w:rPr>
        <w:t xml:space="preserve">Tashkent-Specific Impact:</w:t>
      </w:r>
      <w:r>
        <w:t xml:space="preserve"> </w:t>
      </w:r>
      <w:r>
        <w:t xml:space="preserve">Focus on implementing solutions for Tashkent's unique challenges (high case volume, international commercial disputes, diverse population).</w:t>
      </w:r>
    </w:p>
    <w:p>
      <w:pPr>
        <w:numPr>
          <w:ilvl w:val="0"/>
          <w:numId w:val="1001"/>
        </w:numPr>
        <w:pStyle w:val="Compact"/>
      </w:pPr>
      <w:r>
        <w:rPr>
          <w:bCs/>
          <w:b/>
        </w:rPr>
        <w:t xml:space="preserve">Sustainable Knowledge Transfer:</w:t>
      </w:r>
      <w:r>
        <w:t xml:space="preserve"> </w:t>
      </w:r>
      <w:r>
        <w:t xml:space="preserve">Explicit plan to train 200+ judges across Uzbekistan using scholarship-learned methodologies.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 Alijon Karimov</dc:title>
  <dc:creator/>
  <dc:language>en</dc:language>
  <cp:keywords/>
  <dcterms:created xsi:type="dcterms:W3CDTF">2025-12-09T15:42:03Z</dcterms:created>
  <dcterms:modified xsi:type="dcterms:W3CDTF">2025-12-09T15:42:03Z</dcterms:modified>
</cp:coreProperties>
</file>

<file path=docProps/custom.xml><?xml version="1.0" encoding="utf-8"?>
<Properties xmlns="http://schemas.openxmlformats.org/officeDocument/2006/custom-properties" xmlns:vt="http://schemas.openxmlformats.org/officeDocument/2006/docPropsVTypes"/>
</file>