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Medical Education Foundation</w:t>
      </w:r>
      <w:r>
        <w:br/>
      </w:r>
      <w:r>
        <w:t xml:space="preserve">Baghdad, Iraq</w:t>
      </w:r>
    </w:p>
    <w:bookmarkStart w:id="20" w:name="X945696f1347931d4080c1155fd48adb377b6646"/>
    <w:p>
      <w:pPr>
        <w:pStyle w:val="Heading2"/>
      </w:pPr>
      <w:r>
        <w:t xml:space="preserve">Subject: Application for Scholarship to Advance Laboratory Technician Training in Iraq Baghdad</w:t>
      </w:r>
    </w:p>
    <w:p>
      <w:pPr>
        <w:pStyle w:val="FirstParagraph"/>
      </w:pPr>
      <w:r>
        <w:t xml:space="preserve">Dear Esteemed Scholarship Committee,</w:t>
      </w:r>
    </w:p>
    <w:p>
      <w:pPr>
        <w:pStyle w:val="BodyText"/>
      </w:pPr>
      <w:r>
        <w:t xml:space="preserve">With profound respect for your institution's commitment to advancing healthcare infrastructure across Iraq, I am submitting this</w:t>
      </w:r>
      <w:r>
        <w:t xml:space="preserve"> </w:t>
      </w:r>
      <w:r>
        <w:rPr>
          <w:bCs/>
          <w:b/>
        </w:rPr>
        <w:t xml:space="preserve">Scholarship Application Letter</w:t>
      </w:r>
      <w:r>
        <w:t xml:space="preserve"> </w:t>
      </w:r>
      <w:r>
        <w:t xml:space="preserve">to express my unwavering dedication to becoming a highly skilled Laboratory Technician through your prestigious training program in Baghdad. Having witnessed firsthand the critical gaps in diagnostic services at public health facilities throughout Iraq Baghdad, I believe that specialized technical expertise is not merely an academic pursuit but a moral imperative for our nation's healthcare resurgence.</w:t>
      </w:r>
    </w:p>
    <w:p>
      <w:pPr>
        <w:pStyle w:val="BodyText"/>
      </w:pPr>
      <w:r>
        <w:t xml:space="preserve">My journey toward laboratory medicine began during my undergraduate studies in Medical Sciences at Al-Mustansiriyah University, where I consistently ranked among the top 5% of my cohort. While I developed foundational knowledge in hematology and microbiology, the limitations of Iraq Baghdad's diagnostic laboratories became starkly apparent during my clinical rotations at Al-Kindy Teaching Hospital. I observed technicians manually processing samples with outdated equipment while critical patient cases awaited results for days—sometimes weeks—due to resource constraints and insufficient technical training. One particularly distressing incident involved a child with suspected typhoid fever whose diagnosis was delayed by 72 hours because the laboratory lacked personnel trained in modern rapid antigen testing. This experience crystallized my resolve: I must become part of the solution, not just a witness to the problem.</w:t>
      </w:r>
    </w:p>
    <w:p>
      <w:pPr>
        <w:pStyle w:val="BodyText"/>
      </w:pPr>
      <w:r>
        <w:t xml:space="preserve">My academic rigor extends beyond classroom performance. I spent 18 months volunteering at the Baghdad Public Health Laboratory, assisting with sample processing for tuberculosis and malaria screening under the supervision of senior technicians. During this time, I mastered basic centrifugation protocols, slide preparation techniques, and quality control procedures—but also identified systemic challenges: inadequate biosafety measures for handling infectious samples (a recurring hazard in 65% of Baghdad's public labs per WHO 2023 reports), inconsistent calibration records, and minimal digitalization of patient data. These experiences taught me that a modern</w:t>
      </w:r>
      <w:r>
        <w:t xml:space="preserve"> </w:t>
      </w:r>
      <w:r>
        <w:rPr>
          <w:bCs/>
          <w:b/>
        </w:rPr>
        <w:t xml:space="preserve">Laboratory Technician</w:t>
      </w:r>
      <w:r>
        <w:t xml:space="preserve"> </w:t>
      </w:r>
      <w:r>
        <w:t xml:space="preserve">must be both technically proficient and culturally attuned to Iraq's unique healthcare landscape. I now understand that laboratory excellence in Iraq Baghdad requires not only mastery of equipment like automated analyzers or PCR machines but also the ability to adapt protocols for resource-limited settings—such as maintaining sample integrity during power outages through manual backup systems.</w:t>
      </w:r>
    </w:p>
    <w:p>
      <w:pPr>
        <w:pStyle w:val="BodyText"/>
      </w:pPr>
      <w:r>
        <w:t xml:space="preserve">It is precisely this holistic understanding that drives my application for your scholarship. I recognize that conventional training programs often overlook contextual nuances, but your curriculum's emphasis on "Contextual Laboratory Management in Conflict-Affected Regions" aligns perfectly with Iraq Baghdad's needs. The scholarship would enable me to complete the Advanced Diploma in Clinical Laboratory Science at the Center for Health Innovation (CHI) in Baghdad—where I would receive hands-on training with next-generation diagnostic tools while studying localized protocols for sample handling during sandstorms or political instability. Unlike generic international programs, your initiative specifically prepares technicians to function effectively within Iraq's infrastructure realities: understanding how to calibrate equipment without consistent electricity, navigate supply chain disruptions for reagents from neighboring countries, and build trust with patients who have historically distrusted medical institutions due to decades of conflict.</w:t>
      </w:r>
    </w:p>
    <w:p>
      <w:pPr>
        <w:pStyle w:val="BodyText"/>
      </w:pPr>
      <w:r>
        <w:t xml:space="preserve">My commitment to Baghdad extends beyond professional development. As a native of the Al-Sha'ab district (where I witnessed the 2006–2007 sectarian violence disrupt all healthcare services), I possess deep community roots that will drive my service. After completing this scholarship, I plan to establish a training module at the Baghdad Health Directorate focused on "Sustainable Laboratory Practices for Urban Iraq," targeting 15 new technicians annually from underrepresented neighborhoods. This program would integrate cultural competency workshops—addressing common patient hesitancy toward lab tests in conservative communities—and practical field exercises simulating crisis scenarios like chemical spills or sudden disease outbreaks (as seen during the 2020–2021 respiratory virus surge). I have already secured preliminary support from Dr. Nadia Hassan, Head of Clinical Services at Al-Kadhimiya Hospital, who agrees to host our pilot training sessions.</w:t>
      </w:r>
    </w:p>
    <w:p>
      <w:pPr>
        <w:pStyle w:val="BodyText"/>
      </w:pPr>
      <w:r>
        <w:t xml:space="preserve">The impact of this scholarship transcends individual achievement. In Iraq Baghdad's current healthcare ecosystem, a single well-trained Laboratory Technician can amplify the reach of an entire clinic. Consider this: when technicians reduce diagnostic turnaround time from 72 hours to 8 hours (as achieved in similar programs elsewhere), patient adherence to treatment increases by 40%, and preventable complications decrease by nearly one-third. For a city of nine million people like Baghdad—with only three specialized reference labs serving the entire population—this is not an abstract statistic but a lifeline for vulnerable populations including displaced families in camps near Al-Shaab Bridge. My goal is to become one of the technicians who ensures that no patient waits weeks for cancer screening or maternal infection tests while we rebuild Iraq's public health fabric.</w:t>
      </w:r>
    </w:p>
    <w:p>
      <w:pPr>
        <w:pStyle w:val="BodyText"/>
      </w:pPr>
      <w:r>
        <w:t xml:space="preserve">I acknowledge the immense responsibility that comes with this scholarship. I have meticulously researched your program’s 2024 cohort requirements and can affirm my readiness: I hold a valid Iraqi medical license (No. 78921), possess fluency in Arabic and English medical terminology, and have completed prerequisite courses in biochemistry, statistics, and laboratory safety. My financial constraints—stemming from supporting my aging parents since my father's hospitalization following the 2021 Baghdad bombings—make this scholarship indispensable to my professional growth without burdening family resources.</w:t>
      </w:r>
    </w:p>
    <w:p>
      <w:pPr>
        <w:pStyle w:val="BodyText"/>
      </w:pPr>
      <w:r>
        <w:t xml:space="preserve">As I write this letter from my modest apartment in Sadr City, I reflect on the words of Dr. Mustafa Al-Jabari, former Director of Baghdad Health Affairs: "In a nation where healthcare is rebuilding brick by brick, the technician who handles the microscope today is forging tomorrow's medical breakthroughs." This scholarship represents that very opportunity—a chance to transform my technical skills into tangible hope for thousands in Iraq Baghdad. I am prepared to invest every ounce of my dedication into excelling in your program and subsequently serving as a catalyst for laboratory excellence across our capital city.</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convenience. I have attached all required documents, including my academic transcripts, letters of recommendation from Dr. Hassan (Al-Kindy Hospital) and Professor Salim Al-Saleh (Al-Mustansiriyah University), and a detailed training proposal for Baghdad's healthcare system.</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2026-07-23T03:03:12Z</dcterms:created>
  <dcterms:modified xsi:type="dcterms:W3CDTF">2026-07-23T03:03:12Z</dcterms:modified>
</cp:coreProperties>
</file>

<file path=docProps/custom.xml><?xml version="1.0" encoding="utf-8"?>
<Properties xmlns="http://schemas.openxmlformats.org/officeDocument/2006/custom-properties" xmlns:vt="http://schemas.openxmlformats.org/officeDocument/2006/docPropsVTypes"/>
</file>