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scholarship-application-letter"/>
    <w:p>
      <w:pPr>
        <w:pStyle w:val="Heading1"/>
      </w:pPr>
      <w:r>
        <w:t xml:space="preserve">SCHOLARSHIP APPLICATION LETTER</w:t>
      </w:r>
    </w:p>
    <w:p>
      <w:pPr>
        <w:pStyle w:val="FirstParagraph"/>
      </w:pPr>
      <w:r>
        <w:t xml:space="preserve">Application for Laboratory Technician Training Scholarship at Osaka Research Institutions</w:t>
      </w:r>
    </w:p>
    <w:bookmarkEnd w:id="20"/>
    <w:p>
      <w:pPr>
        <w:pStyle w:val="BodyText"/>
      </w:pPr>
      <w:r>
        <w:t xml:space="preserve">Date: October 26, 2023</w:t>
      </w:r>
    </w:p>
    <w:p>
      <w:pPr>
        <w:pStyle w:val="BodyText"/>
      </w:pPr>
      <w:r>
        <w:t xml:space="preserve">Japan Osaka Scholarship Committee</w:t>
      </w:r>
    </w:p>
    <w:p>
      <w:pPr>
        <w:pStyle w:val="BodyText"/>
      </w:pPr>
      <w:r>
        <w:t xml:space="preserve">Kansai Innovation Hub, Suite 1501</w:t>
      </w:r>
    </w:p>
    <w:p>
      <w:pPr>
        <w:pStyle w:val="BodyText"/>
      </w:pPr>
      <w:r>
        <w:t xml:space="preserve">Osaka City, Osaka Prefecture, Japan</w:t>
      </w:r>
    </w:p>
    <w:bookmarkStart w:id="21" w:name="dear-scholarship-committee"/>
    <w:p>
      <w:pPr>
        <w:pStyle w:val="Heading2"/>
      </w:pPr>
      <w:r>
        <w:t xml:space="preserve">Dear Scholarship Committee,</w:t>
      </w:r>
    </w:p>
    <w:p>
      <w:pPr>
        <w:pStyle w:val="FirstParagraph"/>
      </w:pPr>
      <w:r>
        <w:t xml:space="preserve">It is with profound enthusiasm and meticulous preparation that I submit my application for the prestigious Laboratory Technician Training Scholarship at Osaka-based research institutions. As a dedicated science graduate with hands-on experience in molecular diagnostics and analytical chemistry, I have long aspired to contribute to Japan's cutting-edge scientific ecosystem, particularly within the dynamic environment of Osaka. This</w:t>
      </w:r>
      <w:r>
        <w:t xml:space="preserve"> </w:t>
      </w:r>
      <w:r>
        <w:rPr>
          <w:iCs/>
          <w:i/>
        </w:rPr>
        <w:t xml:space="preserve">Scholarship Application Letter</w:t>
      </w:r>
      <w:r>
        <w:t xml:space="preserve"> </w:t>
      </w:r>
      <w:r>
        <w:t xml:space="preserve">outlines my qualifications, professional vision aligned with Japan Osaka's scientific priorities, and how this opportunity will enable me to become an exceptional</w:t>
      </w:r>
      <w:r>
        <w:t xml:space="preserve"> </w:t>
      </w:r>
      <w:r>
        <w:rPr>
          <w:iCs/>
          <w:i/>
        </w:rPr>
        <w:t xml:space="preserve">Laboratory Technician</w:t>
      </w:r>
      <w:r>
        <w:t xml:space="preserve"> </w:t>
      </w:r>
      <w:r>
        <w:t xml:space="preserve">in one of the world’s most advanced research hubs.</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at the National University of Singapore, where I earned a B.Sc. in Biomedical Science with honors (GPA: 3.8/4.0), provided rigorous training in laboratory methodologies directly applicable to Osaka’s research landscape. I specialized in molecular biology techniques including PCR, gel electrophoresis, ELISA, and HPLC analysis—skills critical for roles at institutions like Osaka University’s Graduate School of Medicine or the RIKEN Center for Biosystems Dynamics Research. During my internship at Singapore General Hospital's Clinical Laboratory, I maintained a 99.7% accuracy rate in specimen processing across 15+ daily tests, demonstrating my commitment to precision—a trait deeply valued by Japanese laboratories adhering to JIS Q 8001 standards.</w:t>
      </w:r>
    </w:p>
    <w:p>
      <w:pPr>
        <w:pStyle w:val="BodyText"/>
      </w:pPr>
      <w:r>
        <w:t xml:space="preserve">What distinguishes me is not just technical competence but cultural adaptability. I completed a three-month language immersion program at the Osaka International Language Center (2022), achieving N3-level Japanese proficiency, and volunteered with the Kansai Medical Exchange Program, assisting foreign researchers in navigating Osaka’s scientific community. This experience deepened my understanding of Japan’s collaborative laboratory culture—where meticulous documentation and collective problem-solving are revered traditions.</w:t>
      </w:r>
    </w:p>
    <w:bookmarkEnd w:id="22"/>
    <w:bookmarkStart w:id="23" w:name="X25c0e537aa262401da3a53c25efc0066d9d4c36"/>
    <w:p>
      <w:pPr>
        <w:pStyle w:val="Heading2"/>
      </w:pPr>
      <w:r>
        <w:t xml:space="preserve">Why Osaka? Strategic Alignment with Regional Scientific Goals</w:t>
      </w:r>
    </w:p>
    <w:p>
      <w:pPr>
        <w:pStyle w:val="FirstParagraph"/>
      </w:pPr>
      <w:r>
        <w:t xml:space="preserve">Osaka represents the ideal convergence of innovation and tradition for my career as a</w:t>
      </w:r>
      <w:r>
        <w:t xml:space="preserve"> </w:t>
      </w:r>
      <w:r>
        <w:rPr>
          <w:iCs/>
          <w:i/>
        </w:rPr>
        <w:t xml:space="preserve">Laboratory Technician</w:t>
      </w:r>
      <w:r>
        <w:t xml:space="preserve">. The city’s status as Japan’s "Silicon Valley of Life Sciences"—home to 70% of the nation’s pharmaceutical R&amp;D facilities—creates unparalleled opportunities. I am particularly drawn to Osaka’s focus on regenerative medicine and sustainable biotechnology, areas where institutions like the Osaka Bioscience Institute (OBI) are pioneering work in stem cell therapy and environmental DNA analysis. My technical background aligns with OBI’s current projects on rapid pathogen detection systems, which directly address global health challenges Japan is leading through initiatives like the "Osaka Health Innovation Strategy."</w:t>
      </w:r>
    </w:p>
    <w:p>
      <w:pPr>
        <w:pStyle w:val="BodyText"/>
      </w:pPr>
      <w:r>
        <w:t xml:space="preserve">Moreover, Osaka’s industrial ecosystem offers unmatched practical training. Companies like Takeda Pharmaceuticals and Shiseido maintain state-of-the-art labs in Osaka Bay Area, where technicians often collaborate with university researchers on real-world applications. I have already secured preliminary mentorship from Dr. Kenji Tanaka of Kyoto University (affiliated with Osaka-based projects), who confirmed my technical aptitude for advanced microscopy techniques he utilizes in his team’s nanomedicine research. This connection underscores my readiness to integrate into Osaka’s scientific community immediately.</w:t>
      </w:r>
    </w:p>
    <w:bookmarkEnd w:id="23"/>
    <w:bookmarkStart w:id="24" w:name="X44c4052f35ee2590a7d7dcfde074ffa51230047"/>
    <w:p>
      <w:pPr>
        <w:pStyle w:val="Heading2"/>
      </w:pPr>
      <w:r>
        <w:t xml:space="preserve">The Scholarship as a Catalyst for Mutual Growth</w:t>
      </w:r>
    </w:p>
    <w:p>
      <w:pPr>
        <w:pStyle w:val="FirstParagraph"/>
      </w:pPr>
      <w:r>
        <w:t xml:space="preserve">My family’s modest income from my mother’s work as a public health nurse in Jakarta has necessitated significant personal investment in education. While I secured partial funding through university scholarships, the full cost of specialized training at Osaka institutions—including accreditation fees, advanced equipment access, and accommodation—exceeds our capacity. This</w:t>
      </w:r>
      <w:r>
        <w:t xml:space="preserve"> </w:t>
      </w:r>
      <w:r>
        <w:rPr>
          <w:iCs/>
          <w:i/>
        </w:rPr>
        <w:t xml:space="preserve">Scholarship Application Letter</w:t>
      </w:r>
      <w:r>
        <w:t xml:space="preserve"> </w:t>
      </w:r>
      <w:r>
        <w:t xml:space="preserve">is not merely a request for financial aid but a pledge to maximize this opportunity for Japan Osaka’s scientific advancement.</w:t>
      </w:r>
    </w:p>
    <w:p>
      <w:pPr>
        <w:pStyle w:val="BodyText"/>
      </w:pPr>
      <w:r>
        <w:t xml:space="preserve">The scholarship will enable me to pursue the Osaka-Approved Laboratory Technician Certification Program at Kansai Institute of Technology (KIT), which offers exclusive access to facilities like the Osaka Nanotechnology Center. Crucially, I will dedicate 20% of my training hours to cross-functional projects with local hospitals, directly supporting Osaka’s goal to reduce diagnostic turnaround time by 30% by 2025. My proposed project—automating sample tracking for rare disease testing at Kansai Medical University Hospital—aligns with the city’s "Smart Health Osaka" initiative and will produce data for peer-reviewed journals upon completion.</w:t>
      </w:r>
    </w:p>
    <w:bookmarkEnd w:id="24"/>
    <w:bookmarkStart w:id="25" w:name="X1a3c82fe33726d4820196ad8edf093cc4d4d032"/>
    <w:p>
      <w:pPr>
        <w:pStyle w:val="Heading2"/>
      </w:pPr>
      <w:r>
        <w:t xml:space="preserve">Long-Term Vision: Contributing to Japan Osaka’s Scientific Legacy</w:t>
      </w:r>
    </w:p>
    <w:p>
      <w:pPr>
        <w:pStyle w:val="FirstParagraph"/>
      </w:pPr>
      <w:r>
        <w:t xml:space="preserve">My aspiration extends beyond personal career growth. I envision establishing a technician training program at a future Osaka-based medical center, modeled on Singapore’s successful "Lab Technician Mentorship Network," to address Japan’s nationwide shortage of 15,000 skilled laboratory staff by 2030. In the immediate term, I will collaborate with Osaka University to develop multilingual standard operating procedures for international research teams—a solution that mitigates communication barriers in labs like those at the Osaka International Peace Center.</w:t>
      </w:r>
    </w:p>
    <w:p>
      <w:pPr>
        <w:pStyle w:val="BodyText"/>
      </w:pPr>
      <w:r>
        <w:t xml:space="preserve">Japan Osaka’s reputation for blending technological precision with humanistic values resonates deeply with my professional ethos. The city’s celebration of "omotenashi" (selfless hospitality) in scientific collaboration—evident in how institutions share equipment during disaster response, such as after the 2018 Osaka earthquake—mirrors my belief that laboratory excellence must serve societal well-being. I am eager to learn from this cultural framework while contributing my technical skills to projects like Osaka’s citywide wastewater surveillance program for emerging pathogens.</w:t>
      </w:r>
    </w:p>
    <w:bookmarkEnd w:id="25"/>
    <w:bookmarkStart w:id="26" w:name="conclusion"/>
    <w:p>
      <w:pPr>
        <w:pStyle w:val="Heading2"/>
      </w:pPr>
      <w:r>
        <w:t xml:space="preserve">Conclusion</w:t>
      </w:r>
    </w:p>
    <w:p>
      <w:pPr>
        <w:pStyle w:val="FirstParagraph"/>
      </w:pPr>
      <w:r>
        <w:t xml:space="preserve">As a highly motivated, culturally attuned candidate with proven technical abilities and a strategic vision for Osaka’s scientific future, I am confident that this scholarship will catalyze meaningful contributions to Japan Osaka’s research infrastructure. My proposed work directly supports national priorities in healthcare innovation while honoring the meticulous standards of Japanese laboratory practice. I respectfully request the opportunity to demonstrate my commitment through rigorous training and tangible outcomes at your esteemed institutions.</w:t>
      </w:r>
    </w:p>
    <w:p>
      <w:pPr>
        <w:pStyle w:val="BodyText"/>
      </w:pPr>
      <w:r>
        <w:t xml:space="preserve">Thank you for considering my</w:t>
      </w:r>
      <w:r>
        <w:t xml:space="preserve"> </w:t>
      </w:r>
      <w:r>
        <w:rPr>
          <w:iCs/>
          <w:i/>
        </w:rPr>
        <w:t xml:space="preserve">Scholarship Application Letter</w:t>
      </w:r>
      <w:r>
        <w:t xml:space="preserve">. I welcome the chance to discuss how my skills as a future</w:t>
      </w:r>
      <w:r>
        <w:t xml:space="preserve"> </w:t>
      </w:r>
      <w:r>
        <w:rPr>
          <w:iCs/>
          <w:i/>
        </w:rPr>
        <w:t xml:space="preserve">Laboratory Technician</w:t>
      </w:r>
      <w:r>
        <w:t xml:space="preserve"> </w:t>
      </w:r>
      <w:r>
        <w:t xml:space="preserve">can advance Osaka’s legacy of scientific excellence. I have attached all required documentation, including academic transcripts, language certificates, and Dr. Tanaka’s letter of recommendation.</w:t>
      </w:r>
    </w:p>
    <w:bookmarkEnd w:id="26"/>
    <w:p>
      <w:pPr>
        <w:pStyle w:val="BodyText"/>
      </w:pPr>
      <w:r>
        <w:t xml:space="preserve">Sincerely,</w:t>
      </w:r>
    </w:p>
    <w:bookmarkStart w:id="27" w:name="aisha-rahman"/>
    <w:p>
      <w:pPr>
        <w:pStyle w:val="Heading3"/>
      </w:pPr>
      <w:r>
        <w:t xml:space="preserve">Aisha Rahman</w:t>
      </w:r>
    </w:p>
    <w:p>
      <w:pPr>
        <w:pStyle w:val="FirstParagraph"/>
      </w:pPr>
      <w:r>
        <w:t xml:space="preserve">Biomedical Science Graduate, National University of Singapore</w:t>
      </w:r>
      <w:r>
        <w:br/>
      </w:r>
      <w:r>
        <w:t xml:space="preserve">Contact: aisha.rahman@email.com | +65 9876 5432</w:t>
      </w:r>
      <w:r>
        <w:br/>
      </w:r>
      <w:r>
        <w:t xml:space="preserve">Osaka Scholarship Application ID: OSAKASCHOL-2023-45B</w:t>
      </w:r>
    </w:p>
    <w:bookmarkEnd w:id="27"/>
    <w:p>
      <w:pPr>
        <w:pStyle w:val="BodyText"/>
      </w:pPr>
      <w:r>
        <w:t xml:space="preserve">Word Count: 857</w:t>
      </w:r>
    </w:p>
    <w:p>
      <w:pPr>
        <w:pStyle w:val="BodyText"/>
      </w:pPr>
      <w:r>
        <w:t xml:space="preserve">Document Type: Scholarship Application Letter for Laboratory Technician Training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Osaka, Japan</dc:title>
  <dc:creator/>
  <dc:language>en</dc:language>
  <cp:keywords/>
  <dcterms:created xsi:type="dcterms:W3CDTF">2025-12-10T00:09:03Z</dcterms:created>
  <dcterms:modified xsi:type="dcterms:W3CDTF">2025-12-10T00:09:03Z</dcterms:modified>
</cp:coreProperties>
</file>

<file path=docProps/custom.xml><?xml version="1.0" encoding="utf-8"?>
<Properties xmlns="http://schemas.openxmlformats.org/officeDocument/2006/custom-properties" xmlns:vt="http://schemas.openxmlformats.org/officeDocument/2006/docPropsVTypes"/>
</file>