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4fea16d3180142219c70113a330996e4323e6f0"/>
    <w:p>
      <w:pPr>
        <w:pStyle w:val="Heading1"/>
      </w:pPr>
      <w:r>
        <w:t xml:space="preserve">Scholarship Application Letter for Laboratory Technician Training in Morocco Casablanca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National Institute of Health and Medical Research (INRMS)</w:t>
      </w:r>
      <w:r>
        <w:br/>
      </w:r>
      <w:r>
        <w:rPr>
          <w:bCs/>
          <w:b/>
        </w:rPr>
        <w:t xml:space="preserve">Address:</w:t>
      </w:r>
      <w:r>
        <w:t xml:space="preserve"> </w:t>
      </w:r>
      <w:r>
        <w:t xml:space="preserve">Rue des Études, Casablanca, Morocco</w:t>
      </w:r>
    </w:p>
    <w:p>
      <w:pPr>
        <w:pStyle w:val="BodyText"/>
      </w:pPr>
      <w:r>
        <w:t xml:space="preserve">Dear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express my commitment to becoming a highly skilled Laboratory Technician through the prestigious training program offered by your esteemed institution in Morocco Casablanca. As a passionate and dedicated student from the bustling urban center of Casablanca, I have long recognized the critical role that advanced laboratory science plays in transforming healthcare outcomes across Morocco. This scholarship represents not only an educational opportunity but a vital step toward addressing urgent healthcare needs in our nation’s most populous city and beyond.</w:t>
      </w:r>
    </w:p>
    <w:p>
      <w:pPr>
        <w:pStyle w:val="BodyText"/>
      </w:pPr>
      <w:r>
        <w:t xml:space="preserve">My academic journey began at the Hassan II University of Casablanca, where I completed a rigorous three-year Diploma in Biological Sciences with honors (Grade Point Average: 3.8/4.0). During my studies, I gained hands-on experience in molecular biology techniques, hematology, and clinical microbiology through internships at the CHU Ibn Rochd Hospital’s diagnostic laboratories—Morocco Casablanca’s largest public healthcare facility. It was here that I witnessed firsthand how precise laboratory analysis directly impacts patient treatment decisions. When a critical case of suspected tuberculosis required rapid PCR testing to prevent community spread, I understood that every minute counted and every technician’s expertise saved lives. This experience crystallized my resolve to specialize as a</w:t>
      </w:r>
      <w:r>
        <w:t xml:space="preserve"> </w:t>
      </w:r>
      <w:r>
        <w:rPr>
          <w:iCs/>
          <w:i/>
        </w:rPr>
        <w:t xml:space="preserve">Laboratory Technician</w:t>
      </w:r>
      <w:r>
        <w:t xml:space="preserve">, ensuring accuracy, efficiency, and compassion in medical diagnostics.</w:t>
      </w:r>
    </w:p>
    <w:p>
      <w:pPr>
        <w:pStyle w:val="BodyText"/>
      </w:pPr>
      <w:r>
        <w:t xml:space="preserve">The demand for certified Laboratory Technicians in Morocco Casablanca is rapidly growing due to the city’s status as a healthcare hub and its expanding private sector hospitals like Medica and American Hospital Casablanca. Currently, only 40% of laboratories in our region operate at international standards (as per WHO Morocco 2022 reports), creating an urgent need for technicians trained in modern protocols. My goal is to bridge this gap by mastering advanced techniques such as next-generation sequencing, automated hematology systems, and digital laboratory management—skills I can only develop through specialized training unavailable in my current institution. The INRMS program’s focus on ISO 15189 accreditation standards aligns perfectly with Morocco’s national strategy to modernize diagnostic infrastructure by 2030.</w:t>
      </w:r>
    </w:p>
    <w:p>
      <w:pPr>
        <w:pStyle w:val="BodyText"/>
      </w:pPr>
      <w:r>
        <w:t xml:space="preserve">What sets this scholarship apart is its strategic focus on Morocco Casablanca’s unique healthcare challenges. As the country’s economic capital, Casablanca serves over 3 million residents with diverse health needs—from urban chronic disease management to rural outreach programs. I aim to contribute to initiatives like the Ministry of Health’s "Rural Health Access Project," where laboratory support is often lacking in peripheral districts. My fluency in Arabic (mother tongue), French (professional proficiency), and English will enable me to collaborate effectively with international partners at institutions such as the Pasteur Institute of Casablanca, a global leader in infectious disease research. Having volunteered at a community health clinic in the Hay Mohammadi district, I understand that diagnostic accuracy is inseparable from cultural sensitivity—especially when explaining test results to families facing serious illnesses.</w:t>
      </w:r>
    </w:p>
    <w:p>
      <w:pPr>
        <w:pStyle w:val="BodyText"/>
      </w:pPr>
      <w:r>
        <w:t xml:space="preserve">This</w:t>
      </w:r>
      <w:r>
        <w:t xml:space="preserve"> </w:t>
      </w:r>
      <w:r>
        <w:rPr>
          <w:iCs/>
          <w:i/>
        </w:rPr>
        <w:t xml:space="preserve">Scholarship Application Letter</w:t>
      </w:r>
      <w:r>
        <w:t xml:space="preserve"> </w:t>
      </w:r>
      <w:r>
        <w:t xml:space="preserve">is more than a request—it reflects a deep commitment to national development. I have calculated that the cost of training (approximately MAD 45,000) would be prohibitive for my family, given our modest income as small-scale vendors in Casablanca’s historic medina. The scholarship will provide not just financial relief but access to equipment unavailable at local institutions: including automated analyzers at the INRMS facility and exposure to telemedicine integration projects already piloted in Casablanca hospitals. Post-graduation, I will return immediately to serve at CHU Ibn Rochd or a public laboratory in Casablanca, reducing wait times for cancer screenings and infectious disease testing that currently average 14 days—well above the WHO-recommended 7-day standard.</w:t>
      </w:r>
    </w:p>
    <w:p>
      <w:pPr>
        <w:pStyle w:val="BodyText"/>
      </w:pPr>
      <w:r>
        <w:t xml:space="preserve">My professional vision extends beyond Casablanca to influence Morocco’s healthcare landscape. I propose developing a mentorship program for underprivileged youth in the city, similar to the successful "Lab for All" initiative at Hassan II University. By sharing my skills and advocating for equitable laboratory access, I will address systemic gaps that disproportionately affect low-income communities in our region. Furthermore, as part of Morocco’s commitment to Sustainable Development Goal 3 (Good Health and Well-being), this scholarship directly supports the national vision of "Morocco 2030," where advanced diagnostics are positioned as a pillar of primary healthcare.</w:t>
      </w:r>
    </w:p>
    <w:p>
      <w:pPr>
        <w:pStyle w:val="BodyText"/>
      </w:pPr>
      <w:r>
        <w:t xml:space="preserve">I have attached my academic transcripts, recommendation letters from Professors at Hassan II University (including Dr. Fatima Zahra, Director of Clinical Biology), and proof of community service in Casablanca’s health sector. My résumé details my work with the "Health for All" NGO, where I helped organize mobile testing units in underserved neighborhoods—a project that reinforced my belief that laboratory excellence must serve humanity’s most vulnerable.</w:t>
      </w:r>
    </w:p>
    <w:p>
      <w:pPr>
        <w:pStyle w:val="BodyText"/>
      </w:pPr>
      <w:r>
        <w:t xml:space="preserve">In closing, I urge you to consider how this scholarship will transform not just my career but the lives of countless Moroccans in Casablanca and beyond. As a native son of Casablanca with unwavering dedication to healthcare equity, I am prepared to leverage every resource provided to become an exemplary</w:t>
      </w:r>
      <w:r>
        <w:t xml:space="preserve"> </w:t>
      </w:r>
      <w:r>
        <w:rPr>
          <w:iCs/>
          <w:i/>
        </w:rPr>
        <w:t xml:space="preserve">Laboratory Technician</w:t>
      </w:r>
      <w:r>
        <w:t xml:space="preserve"> </w:t>
      </w:r>
      <w:r>
        <w:t xml:space="preserve">who elevates standards across Morocco. Thank you for investing in a future where accurate diagnostics are accessible, reliable, and compassionate—values that resonate deeply with the spirit of our city and nation.</w:t>
      </w:r>
    </w:p>
    <w:p>
      <w:pPr>
        <w:pStyle w:val="BodyText"/>
      </w:pPr>
      <w:r>
        <w:t xml:space="preserve">With deepest respect and anticipation,</w:t>
      </w:r>
      <w:r>
        <w:br/>
      </w:r>
      <w:r>
        <w:rPr>
          <w:bCs/>
          <w:b/>
        </w:rPr>
        <w:t xml:space="preserve">Youssef Benbrahim</w:t>
      </w:r>
      <w:r>
        <w:br/>
      </w:r>
      <w:r>
        <w:t xml:space="preserve">Student ID: HIIU-2023-LT-779</w:t>
      </w:r>
      <w:r>
        <w:br/>
      </w:r>
      <w:r>
        <w:t xml:space="preserve">Phone: +212 6 55 78 43 91</w:t>
      </w:r>
      <w:r>
        <w:br/>
      </w:r>
      <w:r>
        <w:t xml:space="preserve">Email: y.benbrahim@hassaniiu.ma</w:t>
      </w:r>
      <w:r>
        <w:br/>
      </w:r>
      <w:r>
        <w:t xml:space="preserve">Address: Rue du Marché, Hay Hassani, Casablanca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2026-07-21T16:29:54Z</dcterms:created>
  <dcterms:modified xsi:type="dcterms:W3CDTF">2026-07-21T16:29:54Z</dcterms:modified>
</cp:coreProperties>
</file>

<file path=docProps/custom.xml><?xml version="1.0" encoding="utf-8"?>
<Properties xmlns="http://schemas.openxmlformats.org/officeDocument/2006/custom-properties" xmlns:vt="http://schemas.openxmlformats.org/officeDocument/2006/docPropsVTypes"/>
</file>