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Application for Laboratory Technician Scholarship Program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Moscow International Education Foundation (MIEF)</w:t>
      </w:r>
      <w:r>
        <w:br/>
      </w:r>
      <w:r>
        <w:t xml:space="preserve">24 Bolshaya Dmitrovka Street</w:t>
      </w:r>
      <w:r>
        <w:br/>
      </w:r>
      <w:r>
        <w:t xml:space="preserve">Moscow, 103031</w:t>
      </w:r>
      <w:r>
        <w:br/>
      </w:r>
      <w:r>
        <w:t xml:space="preserve">Russian Federation</w:t>
      </w:r>
    </w:p>
    <w:bookmarkStart w:id="21" w:name="Xce745c67c2d8d6f1c2d2edb8523954a94aeb7cd"/>
    <w:p>
      <w:pPr>
        <w:pStyle w:val="Heading2"/>
      </w:pPr>
      <w:r>
        <w:t xml:space="preserve">Subject: Formal Application for Scholarship to Advance Laboratory Technician Expertise in Russia Moscow</w:t>
      </w:r>
    </w:p>
    <w:p>
      <w:pPr>
        <w:pStyle w:val="FirstParagraph"/>
      </w:pPr>
      <w:r>
        <w:t xml:space="preserve">To the Esteemed Members of the Scholarship Committee,</w:t>
      </w:r>
    </w:p>
    <w:p>
      <w:pPr>
        <w:pStyle w:val="BodyText"/>
      </w:pPr>
      <w:r>
        <w:t xml:space="preserve">It is with profound enthusiasm and a deeply rooted commitment to scientific advancement that I submit this Scholarship Application Letter, formally requesting financial support for specialized training as a Laboratory Technician within the prestigious academic and research ecosystem of Russia Moscow. Having dedicated five years to hands-on laboratory work in accredited clinical diagnostics facilities across Southeast Asia, I now seek to elevate my professional trajectory through rigorous study at one of Moscow's world-class institutions—a critical step toward contributing meaningfully to the global scientific community, with a specific focus on supporting Russia’s burgeoning biomedical research infrastructure.</w:t>
      </w:r>
    </w:p>
    <w:p>
      <w:pPr>
        <w:pStyle w:val="BodyText"/>
      </w:pPr>
      <w:r>
        <w:t xml:space="preserve">My journey as a Laboratory Technician has been defined by meticulous attention to detail, adherence to international safety standards (ISO 15189), and proficiency in advanced analytical techniques including ELISA, PCR amplification, hematology analysis, and histopathology preparation. At [Your Current Institution], I managed high-throughput testing for infectious disease diagnostics across 20+ daily samples while maintaining a 99.8% accuracy rate—a testament to my technical competency and reliability under pressure. However, I have come to recognize that true innovation in laboratory science requires exposure to cutting-edge methodologies and collaborative environments that only institutions like Moscow State University (MSU) or the Skolkovo Institute of Science and Technology can provide.</w:t>
      </w:r>
    </w:p>
    <w:p>
      <w:pPr>
        <w:pStyle w:val="BodyText"/>
      </w:pPr>
      <w:r>
        <w:t xml:space="preserve">The decision to pursue this scholarship in Russia Moscow is not merely geographical but strategic. Moscow stands at the vanguard of Eastern European scientific innovation, home to the National Research Nuclear University MEPhI’s advanced biotechnology labs, the Russian Academy of Sciences’ molecular biology divisions, and emerging biotech hubs like Skolkovo. As a candidate deeply invested in laboratory science as an engine for public health progress, I am drawn to Moscow's unique position: a city where historical scientific traditions meet modern technological ambition. The opportunity to train under faculty who bridge Soviet-era analytical rigor with contemporary AI-driven data analysis represents an unparalleled professional catalyst.</w:t>
      </w:r>
    </w:p>
    <w:p>
      <w:pPr>
        <w:pStyle w:val="BodyText"/>
      </w:pPr>
      <w:r>
        <w:t xml:space="preserve">This Scholarship Application Letter serves as the cornerstone of my commitment to become a highly skilled Laboratory Technician capable of supporting Russia Moscow’s strategic goals in healthcare diagnostics and medical research. I have specifically researched the Master's Program in Advanced Biomedical Laboratory Technologies at MSU’s Faculty of Bioengineering and Bioinformatics—a program renowned for its integration of theoretical knowledge with practical, industry-aligned laboratory training. The curriculum’s emphasis on genomics data interpretation and automated diagnostic systems directly aligns with my aspiration to modernize laboratory workflows in resource-limited settings through techniques I would master in Moscow.</w:t>
      </w:r>
    </w:p>
    <w:p>
      <w:pPr>
        <w:pStyle w:val="BodyText"/>
      </w:pPr>
      <w:r>
        <w:t xml:space="preserve">My proposed research focus—</w:t>
      </w:r>
      <w:r>
        <w:rPr>
          <w:iCs/>
          <w:i/>
        </w:rPr>
        <w:t xml:space="preserve">"Optimizing High-Throughput Serological Screening Protocols for Emerging Pathogens Using Machine Learning-Aided Analytical Systems"</w:t>
      </w:r>
      <w:r>
        <w:t xml:space="preserve">—addresses a critical need within Russia’s public health framework. With Moscow experiencing seasonal respiratory pathogen surges and ongoing vaccine surveillance requirements, efficient laboratory protocols directly impact epidemic response timelines. My prior experience developing streamlined workflows reduced testing turnaround times by 35% at my current institution—a result I aim to replicate using Moscow’s advanced instrumentation under expert mentorship.</w:t>
      </w:r>
    </w:p>
    <w:p>
      <w:pPr>
        <w:pStyle w:val="BodyText"/>
      </w:pPr>
      <w:r>
        <w:t xml:space="preserve">Financially, this scholarship represents the essential bridge between my professional capabilities and Russia Moscow’s academic excellence. While I have secured partial funding from my current employer for tuition, the comprehensive cost of specialized lab training—including equipment access fees, mandatory safety certification (OHS 300), and Moscow living expenses—exceeds my personal capacity. The MIEF Scholarship would cover 100% of program costs while allowing me to focus entirely on mastering advanced techniques like next-generation sequencing protocols and automated liquid handling systems—a stark contrast to the manual methods I currently utilize.</w:t>
      </w:r>
    </w:p>
    <w:p>
      <w:pPr>
        <w:pStyle w:val="BodyText"/>
      </w:pPr>
      <w:r>
        <w:t xml:space="preserve">What distinguishes this application is my unwavering commitment to reciprocate Moscow’s investment. Upon completing my training, I will return not only as a certified Laboratory Technician but as an active contributor to Russia’s scientific landscape. I plan to collaborate with institutions like the Central Research Institute of Epidemiology (CRIE) in Moscow, sharing optimized protocols developed during my studies and mentoring future technicians through partnerships between MSU and regional healthcare facilities. My long-term vision includes establishing a mobile laboratory unit for rural diagnostics in Siberia—proving that scholarship investments yield sustainable societal returns.</w:t>
      </w:r>
    </w:p>
    <w:p>
      <w:pPr>
        <w:pStyle w:val="BodyText"/>
      </w:pPr>
      <w:r>
        <w:t xml:space="preserve">Throughout my career, I have demonstrated the cultural adaptability required to thrive in Moscow’s academic environment. I have studied basic Russian (A2 proficiency) and completed cross-cultural training with international research teams operating across Eastern Europe. This preparation ensures immediate integration into Moscow’s laboratory community without disrupting study schedules—a consideration that resonates deeply with MIEF's mission to foster meaningful academic exchange.</w:t>
      </w:r>
    </w:p>
    <w:p>
      <w:pPr>
        <w:pStyle w:val="BodyText"/>
      </w:pPr>
      <w:r>
        <w:t xml:space="preserve">As a Laboratory Technician, I understand that precision in methodology determines the reliability of scientific outcomes. Similarly, every word of this Scholarship Application Letter is crafted to reflect my precise alignment with MIEF’s objectives and Moscow’s scientific needs. The city of Moscow itself—where historic laboratories like the Pasteur Institute continue to pioneer breakthroughs—embodies the spirit of inquiry I seek to advance. I am not merely applying for training; I am pledging myself as a dedicated technician committed to enhancing Russia's position at the forefront of laboratory science.</w:t>
      </w:r>
    </w:p>
    <w:p>
      <w:pPr>
        <w:pStyle w:val="BodyText"/>
      </w:pPr>
      <w:r>
        <w:t xml:space="preserve">I respectfully request the opportunity to discuss how my technical expertise and dedication can contribute to your institution’s legacy in Moscow. Thank you for considering this application. I have attached all required documentation, including academic transcripts, letters of recommendation from laboratory directors at [Current Institution], and proof of Russian language proficiency.</w:t>
      </w:r>
    </w:p>
    <w:p>
      <w:pPr>
        <w:pStyle w:val="BodyText"/>
      </w:pPr>
      <w:r>
        <w:t xml:space="preserve">Respectfully yours,</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Certified Academic Transcripts (MSU English Translation)</w:t>
      </w:r>
    </w:p>
    <w:p>
      <w:pPr>
        <w:numPr>
          <w:ilvl w:val="0"/>
          <w:numId w:val="1001"/>
        </w:numPr>
        <w:pStyle w:val="Compact"/>
      </w:pPr>
      <w:r>
        <w:t xml:space="preserve">Three Letters of Recommendation</w:t>
      </w:r>
    </w:p>
    <w:p>
      <w:pPr>
        <w:numPr>
          <w:ilvl w:val="0"/>
          <w:numId w:val="1001"/>
        </w:numPr>
        <w:pStyle w:val="Compact"/>
      </w:pPr>
      <w:r>
        <w:t xml:space="preserve">Russian Language Proficiency Certificate (A2)</w:t>
      </w:r>
    </w:p>
    <w:p>
      <w:pPr>
        <w:numPr>
          <w:ilvl w:val="0"/>
          <w:numId w:val="1001"/>
        </w:numPr>
        <w:pStyle w:val="Compact"/>
      </w:pPr>
      <w:r>
        <w:t xml:space="preserve">Research Proposal Summary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2026-07-23T21:59:34Z</dcterms:created>
  <dcterms:modified xsi:type="dcterms:W3CDTF">2026-07-23T21:59:34Z</dcterms:modified>
</cp:coreProperties>
</file>

<file path=docProps/custom.xml><?xml version="1.0" encoding="utf-8"?>
<Properties xmlns="http://schemas.openxmlformats.org/officeDocument/2006/custom-properties" xmlns:vt="http://schemas.openxmlformats.org/officeDocument/2006/docPropsVTypes"/>
</file>