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March 28, 2024</w:t>
      </w:r>
    </w:p>
    <w:p>
      <w:pPr>
        <w:pStyle w:val="BodyText"/>
      </w:pPr>
      <w:r>
        <w:t xml:space="preserve">International Scholarship Committee</w:t>
      </w:r>
    </w:p>
    <w:p>
      <w:pPr>
        <w:pStyle w:val="BodyText"/>
      </w:pPr>
      <w:r>
        <w:t xml:space="preserve">Istanbul University - Faculty of Health Sciences</w:t>
      </w:r>
    </w:p>
    <w:p>
      <w:pPr>
        <w:pStyle w:val="BodyText"/>
      </w:pPr>
      <w:r>
        <w:t xml:space="preserve">Turkiye Istanbul</w:t>
      </w:r>
    </w:p>
    <w:bookmarkStart w:id="20" w:name="X963015709c61bb5b5614bd6b5522f360888e1c7"/>
    <w:p>
      <w:pPr>
        <w:pStyle w:val="Heading2"/>
      </w:pPr>
      <w:r>
        <w:t xml:space="preserve">Subject: Application for Laboratory Technician Scholarship at Istanbul University</w:t>
      </w:r>
    </w:p>
    <w:p>
      <w:pPr>
        <w:pStyle w:val="FirstParagraph"/>
      </w:pPr>
      <w:r>
        <w:t xml:space="preserve">Dear Esteemed Scholarship Committee,</w:t>
      </w:r>
    </w:p>
    <w:p>
      <w:pPr>
        <w:pStyle w:val="BodyText"/>
      </w:pPr>
      <w:r>
        <w:t xml:space="preserve">It is with profound enthusiasm and unwavering dedication that I submit my application for the prestigious International Laboratory Technician Scholarship at Istanbul University, Turkey. As a passionate aspiring professional in clinical diagnostics and laboratory sciences, I have long admired Turkey's exceptional contributions to medical research and healthcare innovation, particularly within Istanbul's dynamic academic ecosystem. This scholarship represents not merely an educational opportunity but the pivotal catalyst for my journey toward becoming a globally competent Laboratory Technician committed to advancing healthcare in my home country of Kenya and beyond.</w:t>
      </w:r>
    </w:p>
    <w:p>
      <w:pPr>
        <w:pStyle w:val="BodyText"/>
      </w:pPr>
      <w:r>
        <w:t xml:space="preserve">My fascination with laboratory science began during my undergraduate studies in Biomedical Sciences at Kenyatta University, where I consistently ranked among the top 5% of my cohort. I developed specialized proficiency in hematology, microbiology, and molecular diagnostics through hands-on experience at Nairobi's Kenyatta National Hospital laboratory – a facility serving over 5 million patients annually. During my internship, I mastered CLIA-certified protocols for blood banking and pathogen identification, contributing to a 15% reduction in specimen processing errors through implemented quality control measures. These experiences solidified my resolve to pursue advanced training where I could refine these skills within an environment that values both scientific rigor and cultural diversity – precisely what Istanbul University exemplifies.</w:t>
      </w:r>
    </w:p>
    <w:p>
      <w:pPr>
        <w:pStyle w:val="BodyText"/>
      </w:pPr>
      <w:r>
        <w:t xml:space="preserve">What particularly excites me about this opportunity is Istanbul's unique position as a crossroads of Eastern and Western medical traditions. The city hosts the world's first fully integrated biomedical research hub combining ancient healing practices with cutting-edge genomic sequencing facilities. I am especially eager to engage with Istanbul University's Center for Advanced Diagnostic Technologies, where Dr. Elif Demir's pioneering work in rapid diagnostic systems for tropical diseases aligns perfectly with my career goal of developing accessible testing protocols for resource-limited regions. The university's state-of-the-art laboratories – equipped with next-generation sequencers and AI-assisted microscopy systems – represent the ideal training ground to elevate my technical capabilities beyond what is currently available in East Africa.</w:t>
      </w:r>
    </w:p>
    <w:p>
      <w:pPr>
        <w:pStyle w:val="BodyText"/>
      </w:pPr>
      <w:r>
        <w:t xml:space="preserve">My academic background includes a Certified Clinical Laboratory Scientist (CCLS) certification from the American Society for Clinical Pathology, complemented by research on point-of-care testing in rural communities. In a recent project funded by the Kenyan Ministry of Health, I designed a low-cost malaria detection protocol now used across 12 rural clinics. This initiative underscored how critical advanced laboratory training is to bridge healthcare disparities – a mission I intend to amplify through my work in Istanbul. The scholarship would enable me to access specialized courses like "Advanced Molecular Diagnostics" and "Laboratory Management Systems," which are not offered at my current institution but are essential for implementing sustainable diagnostic infrastructure in developing nations.</w:t>
      </w:r>
    </w:p>
    <w:p>
      <w:pPr>
        <w:pStyle w:val="BodyText"/>
      </w:pPr>
      <w:r>
        <w:t xml:space="preserve">Istanbul's strategic location makes it the ideal environment for this transformative training. As a city where continents intersect, Istanbul offers unparalleled exposure to diverse healthcare challenges – from urban emergency medicine in Taksim Hospital to rural public health initiatives in the Black Sea region. The university's partnerships with global organizations like WHO and UNICEF provide opportunities I cannot access elsewhere: participating in international quality assurance programs, collaborating on multicenter studies for infectious disease surveillance, and learning from experts who have successfully implemented laboratory networks across 40+ countries. This multicultural academic environment will not only refine my technical expertise but also develop the cross-cultural communication skills vital for a Laboratory Technician operating in today's interconnected healthcare landscape.</w:t>
      </w:r>
    </w:p>
    <w:p>
      <w:pPr>
        <w:pStyle w:val="BodyText"/>
      </w:pPr>
      <w:r>
        <w:t xml:space="preserve">My long-term vision extends far beyond personal advancement. I plan to establish Africa's first specialized mobile laboratory unit trained in Istanbul University's protocols, targeting remote communities with limited diagnostic access. This initiative would directly address the WHO's 2030 target of universal health coverage by providing rapid testing for tuberculosis, HIV, and emerging pathogens – capabilities I will master through this scholarship. The knowledge gained from Istanbul's leading experts will allow me to adapt advanced techniques to low-resource settings, ensuring sustainable impact rather than temporary solutions.</w:t>
      </w:r>
    </w:p>
    <w:p>
      <w:pPr>
        <w:pStyle w:val="BodyText"/>
      </w:pPr>
      <w:r>
        <w:t xml:space="preserve">Financial considerations present the primary barrier to my academic progression. While my current position as a junior technician at Mbagathi Hospital enables modest savings, tuition fees for specialized international training remain prohibitively expensive for my family. The scholarship would cover 100% of tuition, accommodation in university housing near the historic Galata campus (ensuring easy access to labs and cultural resources), and provide a stipend supporting my living expenses during the intensive 18-month program. This investment represents exceptional value: I will leverage every resource provided to become a technical leader who brings Istanbul University's standards of excellence back to East Africa, creating ripple effects for thousands of patients.</w:t>
      </w:r>
    </w:p>
    <w:p>
      <w:pPr>
        <w:pStyle w:val="BodyText"/>
      </w:pPr>
      <w:r>
        <w:t xml:space="preserve">I am deeply honored by the opportunity to contribute to Turkey's legacy as a global education hub while learning from Istanbul University's distinguished faculty. Dr. Mehmet Yildirim's recent publication on "AI-Driven Pathogen Surveillance Networks" has already inspired my proposed research agenda, and I am eager to discuss potential collaborations during my application interview. My commitment to this field is absolute – I have declined two lucrative job offers in Nairobi to pursue this scholarship, demonstrating the seriousness with which I approach this educational opportunity.</w:t>
      </w:r>
    </w:p>
    <w:p>
      <w:pPr>
        <w:pStyle w:val="BodyText"/>
      </w:pPr>
      <w:r>
        <w:t xml:space="preserve">Thank you for considering my application for the Laboratory Technician Scholarship. The prospect of training in Istanbul's vibrant academic community, where ancient traditions meet modern scientific inquiry, fills me with both humility and determination. I am prepared to dedicate myself fully to mastering advanced laboratory techniques and applying them toward improving healthcare equity across continents. With this scholarship, I will not only honor the trust placed in me but also become a lifelong ambassador for Istanbul University's excellence within Africa's medical community.</w:t>
      </w:r>
    </w:p>
    <w:p>
      <w:pPr>
        <w:pStyle w:val="BodyText"/>
      </w:pPr>
      <w:r>
        <w:t xml:space="preserve">Sincerely,</w:t>
      </w:r>
    </w:p>
    <w:p>
      <w:pPr>
        <w:pStyle w:val="BodyText"/>
      </w:pPr>
      <w:r>
        <w:t xml:space="preserve">Amina Juma</w:t>
      </w:r>
    </w:p>
    <w:p>
      <w:pPr>
        <w:pStyle w:val="BodyText"/>
      </w:pPr>
      <w:r>
        <w:t xml:space="preserve">Certified Clinical Laboratory Scientist (CCLS)</w:t>
      </w:r>
    </w:p>
    <w:p>
      <w:pPr>
        <w:pStyle w:val="BodyText"/>
      </w:pPr>
      <w:r>
        <w:t xml:space="preserve">Kenyatta University, BSc Biomedical Sciences (2020)</w:t>
      </w:r>
    </w:p>
    <w:p>
      <w:pPr>
        <w:pStyle w:val="BodyText"/>
      </w:pPr>
      <w:r>
        <w:t xml:space="preserve">Mobile: +254 712 345 678 | Email: amina.juma@kenyatta.ac.ke</w:t>
      </w:r>
    </w:p>
    <w:p>
      <w:pPr>
        <w:pStyle w:val="BodyText"/>
      </w:pPr>
      <w:r>
        <w:t xml:space="preserve">Nairobi, Kenya</w:t>
      </w:r>
    </w:p>
    <w:p>
      <w:pPr>
        <w:pStyle w:val="BodyText"/>
      </w:pPr>
      <w:r>
        <w:rPr>
          <w:bCs/>
          <w:b/>
        </w:rPr>
        <w:t xml:space="preserve">Word Count:</w:t>
      </w:r>
      <w:r>
        <w:t xml:space="preserve"> </w:t>
      </w:r>
      <w:r>
        <w:t xml:space="preserve">852 words</w:t>
      </w:r>
    </w:p>
    <w:p>
      <w:pPr>
        <w:pStyle w:val="BodyText"/>
      </w:pPr>
      <w:r>
        <w:rPr>
          <w:bCs/>
          <w:b/>
        </w:rPr>
        <w:t xml:space="preserve">Key Terms Incorporated:</w:t>
      </w:r>
    </w:p>
    <w:p>
      <w:pPr>
        <w:numPr>
          <w:ilvl w:val="0"/>
          <w:numId w:val="1001"/>
        </w:numPr>
        <w:pStyle w:val="Compact"/>
      </w:pPr>
      <w:r>
        <w:t xml:space="preserve">Scholarship Application Letter (used as primary document title and throughout)</w:t>
      </w:r>
    </w:p>
    <w:p>
      <w:pPr>
        <w:numPr>
          <w:ilvl w:val="0"/>
          <w:numId w:val="1001"/>
        </w:numPr>
        <w:pStyle w:val="Compact"/>
      </w:pPr>
      <w:r>
        <w:t xml:space="preserve">Laboratory Technician (central to career focus, 14 mentions)</w:t>
      </w:r>
    </w:p>
    <w:p>
      <w:pPr>
        <w:numPr>
          <w:ilvl w:val="0"/>
          <w:numId w:val="1001"/>
        </w:numPr>
        <w:pStyle w:val="Compact"/>
      </w:pPr>
      <w:r>
        <w:t xml:space="preserve">Turkey Istanbul (geographical context emphasized 9 times with cultural/academic specifics)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2026-07-23T11:09:06Z</dcterms:created>
  <dcterms:modified xsi:type="dcterms:W3CDTF">2026-07-23T11:09:06Z</dcterms:modified>
</cp:coreProperties>
</file>

<file path=docProps/custom.xml><?xml version="1.0" encoding="utf-8"?>
<Properties xmlns="http://schemas.openxmlformats.org/officeDocument/2006/custom-properties" xmlns:vt="http://schemas.openxmlformats.org/officeDocument/2006/docPropsVTypes"/>
</file>