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Legal Education Advancement in Bangladesh Dhaka</w:t>
      </w:r>
    </w:p>
    <w:bookmarkEnd w:id="20"/>
    <w:p>
      <w:pPr>
        <w:pStyle w:val="BodyText"/>
      </w:pPr>
      <w:r>
        <w:t xml:space="preserve">Mr. Ahmed Rahman,</w:t>
      </w:r>
    </w:p>
    <w:p>
      <w:pPr>
        <w:pStyle w:val="BodyText"/>
      </w:pPr>
      <w:r>
        <w:t xml:space="preserve">Scholarship Committee</w:t>
      </w:r>
    </w:p>
    <w:p>
      <w:pPr>
        <w:pStyle w:val="BodyText"/>
      </w:pPr>
      <w:r>
        <w:t xml:space="preserve">Bangladesh Legal Aid Foundation (BLAF)</w:t>
      </w:r>
    </w:p>
    <w:p>
      <w:pPr>
        <w:pStyle w:val="BodyText"/>
      </w:pPr>
      <w:r>
        <w:t xml:space="preserve">House No. 45, Road 22, Dhanmondi</w:t>
      </w:r>
    </w:p>
    <w:p>
      <w:pPr>
        <w:pStyle w:val="BodyText"/>
      </w:pPr>
      <w:r>
        <w:t xml:space="preserve">Dhaka-1205, Bangladesh</w:t>
      </w:r>
    </w:p>
    <w:p>
      <w:pPr>
        <w:pStyle w:val="BodyText"/>
      </w:pPr>
      <w:r>
        <w:t xml:space="preserve">Date: October 26, 2023</w:t>
      </w:r>
    </w:p>
    <w:p>
      <w:pPr>
        <w:pStyle w:val="BodyText"/>
      </w:pPr>
      <w:r>
        <w:t xml:space="preserve">Subject: Formal Application for Legal Scholarship to Advance My Career as a Lawyer in Bangladesh Dhaka</w:t>
      </w:r>
    </w:p>
    <w:p>
      <w:pPr>
        <w:pStyle w:val="BodyText"/>
      </w:pPr>
      <w:r>
        <w:t xml:space="preserve">Dear Scholarship Committee,</w:t>
      </w:r>
    </w:p>
    <w:p>
      <w:pPr>
        <w:pStyle w:val="BodyText"/>
      </w:pPr>
      <w:r>
        <w:t xml:space="preserve">I am writing this Scholarship Application Letter with profound respect for the Bangladesh Legal Aid Foundation’s commitment to nurturing future legal professionals who will serve the marginalized communities of our nation. As a final-year law student at the University of Dhaka, I have dedicated myself to academic excellence and community service in preparation for my career as a Lawyer. This scholarship represents not merely financial assistance, but an investment in my capacity to become a transformative force within Bangladesh Dhaka’s legal landscape.</w:t>
      </w:r>
    </w:p>
    <w:p>
      <w:pPr>
        <w:pStyle w:val="BodyText"/>
      </w:pPr>
      <w:r>
        <w:t xml:space="preserve">My journey toward becoming a Lawyer began in the slums of Old Dhaka, where I witnessed firsthand how lack of legal awareness perpetuates cycles of poverty. Growing up in a household where my father worked as a day laborer without job security, I learned that legal rights are not merely theoretical concepts but lifelines for vulnerable families. This early exposure ignited my passion to pursue law, leading me to secure admission at the University of Dhaka’s Faculty of Law through merit-based scholarships. Throughout my studies, I have maintained a 3.8 GPA while actively participating in the University Legal Aid Clinic, where I have provided free counsel to over 200 low-income clients in Dhaka—ranging from land dispute resolutions for street vendors to securing child support for single mothers.</w:t>
      </w:r>
    </w:p>
    <w:p>
      <w:pPr>
        <w:pStyle w:val="BodyText"/>
      </w:pPr>
      <w:r>
        <w:t xml:space="preserve">What distinguishes my application is not merely academic achievement, but a strategic vision aligned with Bangladesh’s most pressing legal needs. Dhaka, as the economic and administrative heart of Bangladesh, faces unique challenges: overburdened courts, insufficient access to justice for the urban poor (estimated at 65% of Dhaka’s population), and complex regulatory environments requiring specialized legal expertise. My research on judicial delays in Dhaka District Court revealed that 70% of cases involve unrepresented litigants—a crisis I am determined to address as a Lawyer. This scholarship will enable me to complete my final year at the Bangladesh University of Law (BUL) with specialized coursework in urban law and human rights advocacy, directly preparing me for work at the Dhaka Legal Aid Society.</w:t>
      </w:r>
    </w:p>
    <w:p>
      <w:pPr>
        <w:pStyle w:val="BodyText"/>
      </w:pPr>
      <w:r>
        <w:t xml:space="preserve">Financial constraints have consistently threatened my academic trajectory. While I have supported myself through part-time legal research roles, tuition fees for advanced courses exceed my monthly income by 200%. This Scholarship Application Letter is therefore not merely an appeal for funds, but a strategic partnership with BLAF to cultivate a Lawyer who will return value to the community that nurtured me. Your foundation’s work in establishing mobile legal clinics across Dhaka’s overcrowded neighborhoods—such as the one I volunteered at in Mirpur-10—demonstrates the tangible impact of this support, and I am eager to contribute my skills to such initiatives.</w:t>
      </w:r>
    </w:p>
    <w:p>
      <w:pPr>
        <w:pStyle w:val="BodyText"/>
      </w:pPr>
      <w:r>
        <w:t xml:space="preserve">My post-graduation plan is meticulously designed to serve Bangladesh Dhaka’s evolving legal ecosystem. Upon qualifying as a Lawyer, I will join the Dhaka Legal Aid Society’s "Justice for All" project, focusing on two critical gaps: (1) creating digital legal literacy workshops in Rohingya refugee camps across Dhaka and (2) developing community-based dispute resolution mechanisms for informal settlements like Kawran Bazar. Additionally, I intend to collaborate with BRAC University to establish a pro bono network connecting law students with underrepresented communities—a model inspired by BLAF’s success. My ultimate goal is to become a Senior Advocate at the Dhaka High Court, specializing in civil rights cases that empower marginalized groups through legal channels.</w:t>
      </w:r>
    </w:p>
    <w:p>
      <w:pPr>
        <w:pStyle w:val="BodyText"/>
      </w:pPr>
      <w:r>
        <w:t xml:space="preserve">I recognize that becoming an effective Lawyer in Bangladesh Dhaka demands more than academic knowledge; it requires ethical fortitude and cultural intelligence. During my internship at the Bangladesh Legal Aid and Services Trust (BLAST), I mediated a tense housing dispute between two Muslim families in Dhaka’s Old City, where religious sensibilities intersected with property law. My resolution—negotiating a compromise that respected customary practices while upholding statutory rights—earned commendation from Justice S.M. Khaled of the High Court Division. This experience reinforced my understanding that a Lawyer in Bangladesh Dhaka must bridge tradition and modern jurisprudence to deliver justice.</w:t>
      </w:r>
    </w:p>
    <w:p>
      <w:pPr>
        <w:pStyle w:val="BodyText"/>
      </w:pPr>
      <w:r>
        <w:t xml:space="preserve">My commitment extends beyond personal success; it is woven into Bangladesh’s national development goals. As outlined in the Vision 2041 policy, equitable access to justice is pivotal for sustainable growth. By investing in my education, BLAF directly advances this agenda—transforming a disadvantaged student into a Lawyer who will serve Dhaka’s most vulnerable citizens. The scholarship would alleviate immediate financial burdens while enabling me to dedicate more time to drafting model legislation on urban tenant protections—a project currently stalled due to resource constraints.</w:t>
      </w:r>
    </w:p>
    <w:p>
      <w:pPr>
        <w:pStyle w:val="BodyText"/>
      </w:pPr>
      <w:r>
        <w:t xml:space="preserve">As I approach graduation, I am acutely aware that the Lawyer’s role in Bangladesh Dhaka transcends courtroom advocacy. It encompasses community education, policy reform, and ethical leadership—a vision I embody through my daily actions. When students at Dhaka University’s law faculty organize legal literacy camps in Mukimpur slum every Saturday, it is often me who coordinates the translation services for Bengali-English materials. This grassroots engagement reflects my understanding that justice is not delivered in courtrooms alone—it must reach the streets of Dhaka where people live.</w:t>
      </w:r>
    </w:p>
    <w:p>
      <w:pPr>
        <w:pStyle w:val="BodyText"/>
      </w:pPr>
      <w:r>
        <w:t xml:space="preserve">I have attached comprehensive documentation including academic transcripts, a project portfolio detailing my work with BLAST, and letters of recommendation from Justice A.B.M. Sakhawat Hossain (Retd.) and Dr. Fatima Jahan, Dean of the Faculty of Law at Dhaka University. These materials substantiate my academic rigor and community impact. I respectfully request the opportunity to discuss how this scholarship will catalyze my journey toward becoming a Lawyer who serves Bangladesh Dhaka with integrity.</w:t>
      </w:r>
    </w:p>
    <w:p>
      <w:pPr>
        <w:pStyle w:val="BodyText"/>
      </w:pPr>
      <w:r>
        <w:t xml:space="preserve">Thank you for considering this Scholarship Application Letter. I am eager to contribute meaningfully to the legal profession that has provided me with opportunity, and I look forward to the possibility of serving alongside BLAF’s esteemed team in Dhaka.</w:t>
      </w:r>
    </w:p>
    <w:p>
      <w:pPr>
        <w:pStyle w:val="BodyText"/>
      </w:pPr>
      <w:r>
        <w:t xml:space="preserve">Sincerely,</w:t>
      </w:r>
    </w:p>
    <w:p>
      <w:pPr>
        <w:pStyle w:val="BodyText"/>
      </w:pPr>
      <w:r>
        <w:t xml:space="preserve">Rahim Ali</w:t>
      </w:r>
    </w:p>
    <w:p>
      <w:pPr>
        <w:pStyle w:val="BodyText"/>
      </w:pPr>
      <w:r>
        <w:t xml:space="preserve">Final Year Law Student (LL.B)</w:t>
      </w:r>
    </w:p>
    <w:p>
      <w:pPr>
        <w:pStyle w:val="BodyText"/>
      </w:pPr>
      <w:r>
        <w:t xml:space="preserve">University of Dhaka, Faculty of Law</w:t>
      </w:r>
    </w:p>
    <w:p>
      <w:pPr>
        <w:pStyle w:val="BodyText"/>
      </w:pPr>
      <w:r>
        <w:t xml:space="preserve">Email: rahimali.law@du.ac.bd | Phone: +8801712345678</w:t>
      </w:r>
    </w:p>
    <w:p>
      <w:pPr>
        <w:pStyle w:val="BodyText"/>
      </w:pPr>
      <w:r>
        <w:t xml:space="preserve">This document constitutes a formal Scholarship Application Letter submitted to the Bangladesh Legal Aid Foundation for consideration of financial support toward legal education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dc:title>
  <dc:creator/>
  <dc:language>en</dc:language>
  <cp:keywords/>
  <dcterms:created xsi:type="dcterms:W3CDTF">2025-12-10T13:59:09Z</dcterms:created>
  <dcterms:modified xsi:type="dcterms:W3CDTF">2025-12-10T13:59:09Z</dcterms:modified>
</cp:coreProperties>
</file>

<file path=docProps/custom.xml><?xml version="1.0" encoding="utf-8"?>
<Properties xmlns="http://schemas.openxmlformats.org/officeDocument/2006/custom-properties" xmlns:vt="http://schemas.openxmlformats.org/officeDocument/2006/docPropsVTypes"/>
</file>