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Egyptian Legal Excellence Foundation (ELEF)</w:t>
      </w:r>
    </w:p>
    <w:p>
      <w:pPr>
        <w:pStyle w:val="BodyText"/>
      </w:pPr>
      <w:r>
        <w:t xml:space="preserve">Cairo, Egypt</w:t>
      </w:r>
    </w:p>
    <w:bookmarkStart w:id="20" w:name="X562dbdebfc4339683a988504beeccbc3fbc44d1"/>
    <w:p>
      <w:pPr>
        <w:pStyle w:val="Heading2"/>
      </w:pPr>
      <w:r>
        <w:t xml:space="preserve">A Commitment to Justice in the Heart of Alexandria</w:t>
      </w:r>
    </w:p>
    <w:p>
      <w:pPr>
        <w:pStyle w:val="FirstParagraph"/>
      </w:pPr>
      <w:r>
        <w:t xml:space="preserve">To the Esteemed Members of the Egyptian Legal Excellence Foundation Scholarship Committee,</w:t>
      </w:r>
    </w:p>
    <w:p>
      <w:pPr>
        <w:pStyle w:val="BodyText"/>
      </w:pPr>
      <w:r>
        <w:t xml:space="preserve">It is with profound respect for Egypt’s legal tradition and unwavering dedication to serving my community that I submit this</w:t>
      </w:r>
      <w:r>
        <w:t xml:space="preserve"> </w:t>
      </w:r>
      <w:r>
        <w:rPr>
          <w:bCs/>
          <w:b/>
        </w:rPr>
        <w:t xml:space="preserve">Scholarship Application Letter</w:t>
      </w:r>
      <w:r>
        <w:t xml:space="preserve"> </w:t>
      </w:r>
      <w:r>
        <w:t xml:space="preserve">as an aspiring legal professional seeking financial support for my advanced studies in law at Alexandria University. My journey toward becoming a dedicated</w:t>
      </w:r>
      <w:r>
        <w:t xml:space="preserve"> </w:t>
      </w:r>
      <w:r>
        <w:rPr>
          <w:bCs/>
          <w:b/>
        </w:rPr>
        <w:t xml:space="preserve">Lawyer</w:t>
      </w:r>
      <w:r>
        <w:t xml:space="preserve"> </w:t>
      </w:r>
      <w:r>
        <w:t xml:space="preserve">in</w:t>
      </w:r>
      <w:r>
        <w:t xml:space="preserve"> </w:t>
      </w:r>
      <w:r>
        <w:rPr>
          <w:bCs/>
          <w:b/>
        </w:rPr>
        <w:t xml:space="preserve">Egypt Alexandria</w:t>
      </w:r>
      <w:r>
        <w:t xml:space="preserve"> </w:t>
      </w:r>
      <w:r>
        <w:t xml:space="preserve">is deeply intertwined with the city’s unique cultural heritage, its vibrant legal challenges, and my personal commitment to justice. This scholarship represents not merely an educational opportunity, but a vital investment in strengthening Egypt’s legal landscape from its historic coastal heart—Alexandria.</w:t>
      </w:r>
    </w:p>
    <w:p>
      <w:pPr>
        <w:pStyle w:val="BodyText"/>
      </w:pPr>
      <w:r>
        <w:t xml:space="preserve">Having grown up amidst Alexandria’s iconic Mediterranean coastline and centuries-old intellectual legacy—from the Bibliotheca Alexandrina to the bustling streets of Montaza—I have witnessed firsthand how law shapes community resilience. My grandfather, a respected magistrate in Alexandria’s civil courts for 35 years, instilled in me that true justice requires not just legal knowledge but deep empathy for Alexandria’s diverse inhabitants: fishermen from Sidi Gaber, entrepreneurs navigating Port Said trade regulations, and students at our city’s renowned universities. As a first-generation law student at the Faculty of Law, Alexandria University (2021–present), I have immersed myself in courses on Egyptian Constitutional Law and International Commercial Dispute Resolution—subjects directly relevant to Alexandria’s role as Egypt’s economic gateway through its world-class port. My academic record (GPA: 3.85/4.0) reflects my dedication, yet the financial burden of tuition, legal research materials, and essential court-observation internships threatens to derail this critical phase of my development.</w:t>
      </w:r>
    </w:p>
    <w:p>
      <w:pPr>
        <w:pStyle w:val="BodyText"/>
      </w:pPr>
      <w:r>
        <w:t xml:space="preserve">What sets my application apart is not only my academic focus but my active engagement with Alexandria’s justice ecosystem. Last summer, I volunteered with the Alexandria Legal Aid Society (ALAS), drafting client memorandums for 120+ underrepresented citizens facing housing disputes in the historic downtown district—cases involving tenant rights against unscrupulous landlords, a common issue in our aging urban neighborhoods. My internship at Al-Ahram Law Firm, a premier Alexandria practice specializing in maritime law and port regulations, allowed me to assist attorneys with cases involving cargo disputes at Alexandria Port—the second busiest port in Africa. This experience crystallized my understanding: the future of legal practice in</w:t>
      </w:r>
      <w:r>
        <w:t xml:space="preserve"> </w:t>
      </w:r>
      <w:r>
        <w:rPr>
          <w:bCs/>
          <w:b/>
        </w:rPr>
        <w:t xml:space="preserve">Egypt Alexandria</w:t>
      </w:r>
      <w:r>
        <w:t xml:space="preserve"> </w:t>
      </w:r>
      <w:r>
        <w:t xml:space="preserve">demands lawyers who grasp both ancient Egyptian legal principles (as inscribed on papyri) and modern international trade frameworks. I have since spearheaded a student initiative, "Legal Pathways for Alexandria," organizing free workshops at public libraries on contract law basics for small business owners—a program that served 200+ residents in just six months.</w:t>
      </w:r>
    </w:p>
    <w:p>
      <w:pPr>
        <w:pStyle w:val="BodyText"/>
      </w:pPr>
      <w:r>
        <w:t xml:space="preserve">My vision as a future</w:t>
      </w:r>
      <w:r>
        <w:t xml:space="preserve"> </w:t>
      </w:r>
      <w:r>
        <w:rPr>
          <w:bCs/>
          <w:b/>
        </w:rPr>
        <w:t xml:space="preserve">Lawyer</w:t>
      </w:r>
      <w:r>
        <w:t xml:space="preserve"> </w:t>
      </w:r>
      <w:r>
        <w:t xml:space="preserve">extends beyond individual cases to systemic change. I aim to establish a legal clinic focused on women’s rights and migrant worker protections in Alexandria—areas where current services are critically insufficient. Egypt’s recent reforms regarding gender equality in family law resonate deeply with me, as do the pressing needs of seasonal workers from rural governorates who flock to Alexandria for port-related jobs. With this scholarship, I will pursue a dual specialization: Egyptian Public Law and International Human Rights Law, equipping me to advocate for marginalized groups within Alexandria’s unique urban context. The cost of advanced coursework on comparative legal systems (e.g., EU maritime regulations vs. Egyptian coastal laws) and fieldwork in Alexandria’s courts remains prohibitive without this support.</w:t>
      </w:r>
    </w:p>
    <w:p>
      <w:pPr>
        <w:pStyle w:val="BodyText"/>
      </w:pPr>
      <w:r>
        <w:t xml:space="preserve">Why must I be the recipient of this scholarship? Because my journey embodies the spirit of Egypt’s legal evolution. Unlike many applicants who focus solely on academic prestige, I have chosen to anchor my education within Alexandria itself—the city where law and history converge. The 2016 Alexandria Declaration on Legal Ethics for Coastal Cities reaffirms that justice must be accessible to all who breathe the Mediterranean air in our city. My community service in areas like Kom El Dikka and Ibrahimia demonstrates this principle in action: I do not seek merely a degree, but a license to serve as a bridge between Egypt’s legal framework and the lived reality of Alexandrians. The scholarship would enable me to attend the 2024 International Legal Symposium hosted by the Egyptian Bar Association in Alexandria—a pivotal opportunity to learn from leading practitioners on integrating AI into dispute resolution for small businesses, directly benefiting our local economy.</w:t>
      </w:r>
    </w:p>
    <w:p>
      <w:pPr>
        <w:pStyle w:val="BodyText"/>
      </w:pPr>
      <w:r>
        <w:t xml:space="preserve">As a proud citizen of</w:t>
      </w:r>
      <w:r>
        <w:t xml:space="preserve"> </w:t>
      </w:r>
      <w:r>
        <w:rPr>
          <w:bCs/>
          <w:b/>
        </w:rPr>
        <w:t xml:space="preserve">Egypt Alexandria</w:t>
      </w:r>
      <w:r>
        <w:t xml:space="preserve">, I understand that legal excellence must be rooted in place. My proposed research on "The Impact of Coastal Urbanization on Property Rights: Lessons from Alexandria" will inform policy reforms for cities across Egypt facing similar growth pressures. The scholarship is not just funding for my education—it is the catalyst that will transform my passion into tangible service to</w:t>
      </w:r>
      <w:r>
        <w:t xml:space="preserve"> </w:t>
      </w:r>
      <w:r>
        <w:rPr>
          <w:bCs/>
          <w:b/>
        </w:rPr>
        <w:t xml:space="preserve">Egypt Alexandria</w:t>
      </w:r>
      <w:r>
        <w:t xml:space="preserve">. I have chosen to pursue law here because this city’s very stones whisper of justice: from the Roman-era courts on Amr Ibn Al-As Street to today’s digital legal platforms. I am ready to carry that legacy forward—not as a distant ideal, but as a pragmatic, compassionate</w:t>
      </w:r>
      <w:r>
        <w:t xml:space="preserve"> </w:t>
      </w:r>
      <w:r>
        <w:rPr>
          <w:bCs/>
          <w:b/>
        </w:rPr>
        <w:t xml:space="preserve">Lawyer</w:t>
      </w:r>
      <w:r>
        <w:t xml:space="preserve"> </w:t>
      </w:r>
      <w:r>
        <w:t xml:space="preserve">equipped by the highest standards of education.</w:t>
      </w:r>
    </w:p>
    <w:p>
      <w:pPr>
        <w:pStyle w:val="BodyText"/>
      </w:pPr>
      <w:r>
        <w:t xml:space="preserve">I respectfully request the honor of your support for this vital chapter in my journey. I have attached all required documents: academic transcripts, letters of recommendation from Professor Hassan Fadel (Chair of Civil Law) and Attorney Nada Ahmed (ALAS), and a detailed budget for my studies. Thank you for considering how this scholarship will directly empower me to become the kind of legal advocate Egypt needs—one who speaks Alexandria’s language, understands its challenges, and serves its people with integrity.</w:t>
      </w:r>
    </w:p>
    <w:p>
      <w:pPr>
        <w:pStyle w:val="BodyText"/>
      </w:pPr>
      <w:r>
        <w:t xml:space="preserve">Sincerely,</w:t>
      </w:r>
    </w:p>
    <w:p>
      <w:pPr>
        <w:pStyle w:val="BodyText"/>
      </w:pPr>
      <w:r>
        <w:t xml:space="preserve">Yasmin Hassan Mohamed</w:t>
      </w:r>
    </w:p>
    <w:p>
      <w:pPr>
        <w:pStyle w:val="BodyText"/>
      </w:pPr>
      <w:r>
        <w:t xml:space="preserve">Fourth-Year Law Student, Alexandria University</w:t>
      </w:r>
    </w:p>
    <w:p>
      <w:pPr>
        <w:pStyle w:val="BodyText"/>
      </w:pPr>
      <w:r>
        <w:t xml:space="preserve">Phone: +20 106 123 4567 | Email: yasmin.m.hassan@alexu.edu.eg</w:t>
      </w:r>
    </w:p>
    <w:p>
      <w:pPr>
        <w:pStyle w:val="BodyText"/>
      </w:pPr>
      <w:r>
        <w:t xml:space="preserve">"In Alexandria, the law is not a distant concept—it breathes with the sea and lives in the stories of its people." — Adapted from a speech by Justice Mohamed Abdel Moneim (Ret.), Supreme Constitutional Court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Egypt Alexandria</dc:title>
  <dc:creator/>
  <dc:language>en</dc:language>
  <cp:keywords/>
  <dcterms:created xsi:type="dcterms:W3CDTF">2026-07-23T19:22:44Z</dcterms:created>
  <dcterms:modified xsi:type="dcterms:W3CDTF">2026-07-23T19:22:44Z</dcterms:modified>
</cp:coreProperties>
</file>

<file path=docProps/custom.xml><?xml version="1.0" encoding="utf-8"?>
<Properties xmlns="http://schemas.openxmlformats.org/officeDocument/2006/custom-properties" xmlns:vt="http://schemas.openxmlformats.org/officeDocument/2006/docPropsVTypes"/>
</file>