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Legal</w:t>
      </w:r>
      <w:r>
        <w:t xml:space="preserve"> </w:t>
      </w:r>
      <w:r>
        <w:t xml:space="preserve">Professional</w:t>
      </w:r>
      <w:r>
        <w:t xml:space="preserve"> </w:t>
      </w:r>
      <w:r>
        <w:t xml:space="preserve">in</w:t>
      </w:r>
      <w:r>
        <w:t xml:space="preserve"> </w:t>
      </w:r>
      <w:r>
        <w:t xml:space="preserve">Egypt</w:t>
      </w:r>
      <w:r>
        <w:t xml:space="preserve"> </w:t>
      </w:r>
      <w:r>
        <w:t xml:space="preserve">Cairo</w:t>
      </w:r>
    </w:p>
    <w:bookmarkStart w:id="21" w:name="Xb81399de5e1a2e56ae47844d837701697939e31"/>
    <w:p>
      <w:pPr>
        <w:pStyle w:val="Heading1"/>
      </w:pPr>
      <w:r>
        <w:t xml:space="preserve">Scholarship Application Letter: Advancing Legal Excellence in Egypt Cairo</w:t>
      </w:r>
    </w:p>
    <w:p>
      <w:pPr>
        <w:pStyle w:val="FirstParagraph"/>
      </w:pPr>
      <w:r>
        <w:t xml:space="preserve">October 26, 2023</w:t>
      </w:r>
    </w:p>
    <w:p>
      <w:pPr>
        <w:pStyle w:val="BodyText"/>
      </w:pPr>
      <w:r>
        <w:t xml:space="preserve">Admissions Committee</w:t>
      </w:r>
      <w:r>
        <w:br/>
      </w:r>
      <w:r>
        <w:t xml:space="preserve">International Legal Development Foundation</w:t>
      </w:r>
      <w:r>
        <w:br/>
      </w:r>
      <w:r>
        <w:t xml:space="preserve">575 United Nations Plaza</w:t>
      </w:r>
      <w:r>
        <w:br/>
      </w:r>
      <w:r>
        <w:t xml:space="preserve">New York, NY 10017</w:t>
      </w:r>
      <w:r>
        <w:br/>
      </w:r>
      <w:r>
        <w:t xml:space="preserve">USA</w:t>
      </w:r>
    </w:p>
    <w:p>
      <w:pPr>
        <w:pStyle w:val="BodyText"/>
      </w:pPr>
      <w:r>
        <w:t xml:space="preserve">Dear Members of the Admissions Committee,</w:t>
      </w:r>
    </w:p>
    <w:p>
      <w:pPr>
        <w:pStyle w:val="BodyText"/>
      </w:pPr>
      <w:r>
        <w:t xml:space="preserve">I am writing to submit my formal application for the prestigious International Legal Advocacy Scholarship, specifically tailored to support advanced legal education in Egypt. As a dedicated law student currently completing my LL.B. at Cairo University's Faculty of Law and an active participant in Cairo's vibrant legal community, I am submitting this Scholarship Application Letter to express my profound commitment to becoming a transformative Lawyer for Egypt’s future. My journey has been deeply rooted in the challenges and opportunities of Egypt Cairo—a city where legal innovation meets urgent social needs—and I seek this scholarship to elevate my capacity to contribute meaningfully within this context.</w:t>
      </w:r>
    </w:p>
    <w:p>
      <w:pPr>
        <w:pStyle w:val="BodyText"/>
      </w:pPr>
      <w:r>
        <w:t xml:space="preserve">My academic foundation at Cairo University, consistently ranked among the top law schools in Africa and the Arab world, has equipped me with rigorous theoretical knowledge alongside a practical understanding of Egypt’s complex legal landscape. Courses such as "Comparative Constitutional Law," "International Human Rights Law," and "Criminal Procedure in Modern Egypt" have not only honed my analytical skills but also exposed me to critical gaps within our judicial system. In Cairo, where over 40% of the population lacks access to affordable legal counsel (per a 2022 National Legal Aid Report), I witnessed firsthand how systemic barriers prevent marginalized communities—particularly in neighborhoods like Mokattam and Imbaba—from seeking justice. This ignited my resolve to become more than just a Lawyer; I aspire to be an advocate who bridges the gap between law and lived reality for Egyptians across Cairo.</w:t>
      </w:r>
    </w:p>
    <w:p>
      <w:pPr>
        <w:pStyle w:val="BodyText"/>
      </w:pPr>
      <w:r>
        <w:t xml:space="preserve">My professional engagement in Egypt Cairo has been instrumental in shaping this vision. Since 2021, I have volunteered with the Cairo Legal Aid Society (CLAS), providing free consultations to refugees at the Al-Azhar Refugee Center and assisting women’s rights groups with cases involving domestic violence—a pervasive issue affecting over 65% of Egyptian women according to UN Women data. In one pivotal case, I collaborated with local NGOs to challenge a discriminatory property law clause that disproportionately impacted female-headed households in Cairo’s informal settlements. This experience underscored the urgent need for Lawyers trained not only in statutory interpretation but also in culturally attuned advocacy. Furthermore, my internship at the Economic and Social Council of Egypt (ESCE) exposed me to legislative reforms concerning labor rights—a sector vital to Cairo’s economic engine—reinforcing my belief that progressive legal frameworks must be co-created with communities they serve.</w:t>
      </w:r>
    </w:p>
    <w:p>
      <w:pPr>
        <w:pStyle w:val="BodyText"/>
      </w:pPr>
      <w:r>
        <w:t xml:space="preserve">It is precisely this context that makes the International Legal Advocacy Scholarship indispensable to my growth. The scholarship’s focus on "innovative legal practice in emerging economies" aligns perfectly with Egypt Cairo’s current trajectory. As the nation navigates economic reforms, digital transformation of courts, and evolving human rights standards, Lawyers trained in cutting-edge methodologies are urgently needed. However, financial constraints prevent many talented Egyptian law students from accessing specialized postgraduate programs abroad—where curricula on international arbitration or digital evidence handling could directly address Cairo’s judicial inefficiencies. I have identified the University of London’s LLM in International Commercial Law as the ideal program to equip me with tools to modernize legal services in Egypt. This scholarship would enable me to study under experts like Professor Susan Stuard, whose work on transnational dispute resolution is pivotal for Cairo’s growing role as a regional arbitration hub.</w:t>
      </w:r>
    </w:p>
    <w:p>
      <w:pPr>
        <w:pStyle w:val="BodyText"/>
      </w:pPr>
      <w:r>
        <w:t xml:space="preserve">Why must this Scholarship Application Letter emphasize Egypt Cairo? Because the challenges here demand localized solutions. In my research, I discovered that while 72% of Egyptian lawyers practice in Cairo (Ministry of Justice, 2023), only 15% hold specialized certifications relevant to contemporary legal demands. This imbalance fuels delays in commercial cases—averaging 48 months—and stifles investor confidence. My goal is to return to Cairo not merely as a graduate but as a catalyst for change: establishing a pro-bono digital legal aid platform integrating AI-driven document analysis (a skill I will master through the scholarship) to serve Cairo’s underserved districts. This initiative would directly address the Ministry of Justice’s 2030 Vision for "technology-enhanced access to justice," positioning me as a Lawyer who leverages global expertise for local impact.</w:t>
      </w:r>
    </w:p>
    <w:p>
      <w:pPr>
        <w:pStyle w:val="BodyText"/>
      </w:pPr>
      <w:r>
        <w:t xml:space="preserve">I am acutely aware that this scholarship represents more than financial aid—it is an investment in Cairo’s legal ecosystem. My proposed project, "Cairo Justice Connect," will partner with the Supreme Constitutional Court and local universities to pilot free virtual consultation hubs in 5 governorates by 2026. I have already secured preliminary support from Cairo’s Bar Association for this model, demonstrating its viability within Egypt's institutional framework. With this scholarship, I can complete my studies without accruing debt, ensuring my return to Cairo as a fully equipped Lawyer ready to implement solutions rather than merely analyze problems.</w:t>
      </w:r>
    </w:p>
    <w:p>
      <w:pPr>
        <w:pStyle w:val="BodyText"/>
      </w:pPr>
      <w:r>
        <w:t xml:space="preserve">My commitment to Egypt is not abstract; it is woven into the fabric of my identity. Born in Shubra El-Kheima but raised amidst Cairo’s dynamic streets, I learned early that justice must be accessible at the street level. Whether navigating the bustling courts of Heliopolis or collaborating with village elders in Upper Egypt, I have seen how law shapes lives—from a mother securing child support to a small business owner preserving livelihoods amid regulatory shifts. This is why this Scholarship Application Letter is not just an application; it is a pledge to serve Egypt Cairo with unwavering dedication.</w:t>
      </w:r>
    </w:p>
    <w:p>
      <w:pPr>
        <w:pStyle w:val="BodyText"/>
      </w:pPr>
      <w:r>
        <w:t xml:space="preserve">I am deeply grateful for your consideration of my candidacy. My vision aligns with the International Legal Development Foundation’s mission to cultivate legal leaders who drive equity in resource-constrained settings. I have enclosed all required documentation, including transcripts, letters of recommendation from Professors at Cairo University and CLAS representatives, and a detailed project proposal. I welcome the opportunity to discuss how my background as an Egyptian law student committed to Cairo's future positions me to maximize this scholarship’s impact. Thank you for investing in a Lawyer who is already building bridges between legal theory and Cairo’s urgent needs.</w:t>
      </w:r>
    </w:p>
    <w:p>
      <w:pPr>
        <w:pStyle w:val="BodyText"/>
      </w:pPr>
      <w:r>
        <w:t xml:space="preserve">Sincerely,</w:t>
      </w:r>
    </w:p>
    <w:p>
      <w:pPr>
        <w:pStyle w:val="BodyText"/>
      </w:pPr>
      <w:r>
        <w:t xml:space="preserve">Amir Hassan Mohamed</w:t>
      </w:r>
    </w:p>
    <w:p>
      <w:pPr>
        <w:pStyle w:val="BodyText"/>
      </w:pPr>
      <w:r>
        <w:t xml:space="preserve">LL.B., Cairo University Faculty of Law (2023)</w:t>
      </w:r>
    </w:p>
    <w:p>
      <w:pPr>
        <w:pStyle w:val="BodyText"/>
      </w:pPr>
      <w:r>
        <w:t xml:space="preserve">Cairo, Egypt | +20 109 876 5432 | amir.hassan.mohamed@law.cu.edu.eg</w:t>
      </w:r>
    </w:p>
    <w:bookmarkStart w:id="20" w:name="enclosures"/>
    <w:p>
      <w:pPr>
        <w:pStyle w:val="Heading3"/>
      </w:pPr>
      <w:r>
        <w:t xml:space="preserve">Enclosures:</w:t>
      </w:r>
    </w:p>
    <w:p>
      <w:pPr>
        <w:numPr>
          <w:ilvl w:val="0"/>
          <w:numId w:val="1001"/>
        </w:numPr>
        <w:pStyle w:val="Compact"/>
      </w:pPr>
      <w:r>
        <w:t xml:space="preserve">Academic Transcripts (Cairo University)</w:t>
      </w:r>
    </w:p>
    <w:p>
      <w:pPr>
        <w:numPr>
          <w:ilvl w:val="0"/>
          <w:numId w:val="1001"/>
        </w:numPr>
        <w:pStyle w:val="Compact"/>
      </w:pPr>
      <w:r>
        <w:t xml:space="preserve">Letters of Recommendation: Prof. Amina Saleh (Dean, Faculty of Law), Dr. Nour El-Din Farag (CLAS Director)</w:t>
      </w:r>
    </w:p>
    <w:p>
      <w:pPr>
        <w:numPr>
          <w:ilvl w:val="0"/>
          <w:numId w:val="1001"/>
        </w:numPr>
        <w:pStyle w:val="Compact"/>
      </w:pPr>
      <w:r>
        <w:t xml:space="preserve">Cairo Justice Connect: Project Proposal &amp; Letters of Support</w:t>
      </w:r>
    </w:p>
    <w:p>
      <w:pPr>
        <w:numPr>
          <w:ilvl w:val="0"/>
          <w:numId w:val="1001"/>
        </w:numPr>
        <w:pStyle w:val="Compact"/>
      </w:pPr>
      <w:r>
        <w:t xml:space="preserve">Curriculum Vitae</w:t>
      </w:r>
    </w:p>
    <w:p>
      <w:pPr>
        <w:pStyle w:val="FirstParagraph"/>
      </w:pPr>
      <w:r>
        <w:rPr>
          <w:bCs/>
          <w:b/>
        </w:rP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Aspiring Legal Professional in Egypt Cairo</dc:title>
  <dc:creator/>
  <dc:language>en</dc:language>
  <cp:keywords/>
  <dcterms:created xsi:type="dcterms:W3CDTF">2026-07-21T05:12:49Z</dcterms:created>
  <dcterms:modified xsi:type="dcterms:W3CDTF">2026-07-21T05:12:49Z</dcterms:modified>
</cp:coreProperties>
</file>

<file path=docProps/custom.xml><?xml version="1.0" encoding="utf-8"?>
<Properties xmlns="http://schemas.openxmlformats.org/officeDocument/2006/custom-properties" xmlns:vt="http://schemas.openxmlformats.org/officeDocument/2006/docPropsVTypes"/>
</file>