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Legal Education Advancement in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Address] | [Phone Number]</w:t>
      </w:r>
    </w:p>
    <w:p>
      <w:pPr>
        <w:pStyle w:val="BodyText"/>
      </w:pPr>
      <w:r>
        <w:t xml:space="preserve">Date: [Current Date]</w:t>
      </w:r>
    </w:p>
    <w:bookmarkStart w:id="21" w:name="Xa6575189399fe09d4d882d623ac64725cab783d"/>
    <w:p>
      <w:pPr>
        <w:pStyle w:val="Heading2"/>
      </w:pPr>
      <w:r>
        <w:t xml:space="preserve">Subject: Scholarship Application for Advanced Legal Studies at Almaty's Leading Institution</w:t>
      </w:r>
    </w:p>
    <w:p>
      <w:pPr>
        <w:pStyle w:val="FirstParagraph"/>
      </w:pPr>
      <w:r>
        <w:t xml:space="preserve">Dear Esteemed Scholarship Committee,</w:t>
      </w:r>
    </w:p>
    <w:p>
      <w:pPr>
        <w:pStyle w:val="BodyText"/>
      </w:pPr>
      <w:r>
        <w:t xml:space="preserve">I am writing this formal Scholarship Application Letter with profound enthusiasm to apply for the prestigious International Legal Advancement Scholarship offered by your esteemed institution. As a dedicated law student deeply rooted in the vibrant legal landscape of Kazakhstan Almaty, I seek financial support to complete my advanced studies at the Kazakh National Law University (KZNU) in Almaty. This scholarship represents not merely an academic opportunity, but a vital catalyst for my mission to become a transformative Lawyer committed to strengthening justice systems across Kazakhstan.</w:t>
      </w:r>
    </w:p>
    <w:p>
      <w:pPr>
        <w:pStyle w:val="BodyText"/>
      </w:pPr>
      <w:r>
        <w:t xml:space="preserve">Growing up in Almaty's dynamic cultural mosaic, I witnessed firsthand how legal frameworks shape societal progress. My grandfather, a respected community Lawyer in Almaty's historical district, instilled in me the profound responsibility of legal practice. During my undergraduate studies at KZNU, I immersed myself in comparative law courses examining Kazakhstan's transition from Soviet-era legislation to modern international standards. My thesis on "Judicial Reform Implementation in Post-Soviet Jurisdictions," completed under Professor Aitkaliyev's mentorship, earned departmental recognition and solidified my conviction that ethical legal practice must evolve alongside Kazakhstan's rapid development.</w:t>
      </w:r>
    </w:p>
    <w:p>
      <w:pPr>
        <w:pStyle w:val="BodyText"/>
      </w:pPr>
      <w:r>
        <w:t xml:space="preserve">My academic journey in Almaty has been deeply intertwined with practical legal engagement. I volunteered at the Almaty Legal Aid Center for two years, assisting marginalized communities in property disputes and family law cases – experiences that revealed systemic gaps requiring modernized approaches. For instance, while mediating a land rights conflict between Kazakh nomadic herders and urban developers near Lake Balkhash, I realized how outdated administrative procedures hindered equitable solutions. This case became the foundation for my current research on integrating traditional customs with contemporary property law frameworks in Kazakhstan Almaty – work that directly aligns with the National Strategy "Kazakhstan-2050" priorities.</w:t>
      </w:r>
    </w:p>
    <w:p>
      <w:pPr>
        <w:pStyle w:val="BodyText"/>
      </w:pPr>
      <w:r>
        <w:t xml:space="preserve">As I prepare to pursue a Master of Laws (LL.M.) specializing in International Commercial Law, this scholarship is indispensable. The tuition and living expenses associated with advanced legal studies in Kazakhstan Almaty represent a significant financial barrier despite my academic excellence. My current GPA of 3.8/4.0 and ranking among the top 5% of KZNU's law cohort demonstrate my commitment to excellence, yet I cannot continue this trajectory without substantial support. The International Legal Advancement Scholarship would enable me to focus entirely on rigorous coursework examining Kazakhstan's evolving role in the Eurasian Economic Union (EAEU) legal architecture – a critical specialization for future Lawyers navigating cross-border trade disputes that increasingly affect Almaty's status as Central Asia's commercial hub.</w:t>
      </w:r>
    </w:p>
    <w:p>
      <w:pPr>
        <w:pStyle w:val="BodyText"/>
      </w:pPr>
      <w:r>
        <w:t xml:space="preserve">My vision extends beyond personal achievement. Upon graduation, I plan to establish a specialized legal consultancy in Kazakhstan Almaty focused on sustainable development law. This initiative will address emerging challenges like climate adaptation regulations and digital rights protection – areas where Kazakhstan lags behind global standards. I propose collaborating with the Almaty Bar Association to create training programs for young Lawyers in EAEU compliance, directly contributing to Kazakhstan's strategic goals of attracting foreign investment while upholding human rights standards. The scholarship would fund my participation in the Hague Academy of International Law's summer program – a prerequisite for developing these international partnerships.</w:t>
      </w:r>
    </w:p>
    <w:p>
      <w:pPr>
        <w:pStyle w:val="BodyText"/>
      </w:pPr>
      <w:r>
        <w:t xml:space="preserve">What distinguishes me as a candidate is my unwavering connection to Kazakhstan Almaty's legal community. I co-founded "Legal Futures Almaty," a student organization that hosts monthly forums with judges from the Astana Court of Appeals on constitutional interpretation challenges. Our recent discussion on digital evidence admissibility, attended by 70+ law students and practitioners, received coverage in Kazakh Legal Journal – proof of my ability to mobilize peers around pressing legal issues. Unlike many applicants who pursue foreign degrees without local commitment, I possess deep institutional knowledge of Kazakhstan's judicial culture and proven leadership within Almaty's academic circles.</w:t>
      </w:r>
    </w:p>
    <w:p>
      <w:pPr>
        <w:pStyle w:val="BodyText"/>
      </w:pPr>
      <w:r>
        <w:t xml:space="preserve">I recognize that becoming an effective Lawyer requires more than theoretical knowledge. During the pandemic, I led a volunteer team creating free legal guides for small businesses navigating Kazakhstan's temporary economic relief measures – materials distributed across 15 Almaty districts through community centers. This experience taught me to translate complex legislation into accessible language for non-lawyers, a skill essential for public service Lawyers in diverse societies like ours. My future practice will prioritize such accessibility, particularly in rural communities surrounding Almaty where legal literacy remains low.</w:t>
      </w:r>
    </w:p>
    <w:p>
      <w:pPr>
        <w:pStyle w:val="BodyText"/>
      </w:pPr>
      <w:r>
        <w:t xml:space="preserve">My proposed research on "Cross-Border Arbitration Mechanisms for Caspian Sea Resource Development" directly addresses Kazakhstan's economic priorities while building upon my KZNU thesis work. With the scholarship, I will develop frameworks that balance environmental protection with commercial interests – a critical competency for Lawyers serving Kazakhstan's energy sector, which contributes 25% to national GDP. I have already secured preliminary support from the Almaty Chamber of Commerce for this research, underscoring its practical relevance to our city's economic ecosystem.</w:t>
      </w:r>
    </w:p>
    <w:p>
      <w:pPr>
        <w:pStyle w:val="BodyText"/>
      </w:pPr>
      <w:r>
        <w:t xml:space="preserve">As an aspiring Lawyer deeply embedded in Almaty's fabric, I embody the ideal candidate who will leverage this scholarship not for personal advancement alone, but to elevate legal standards throughout Kazakhstan. The International Legal Advancement Scholarship represents more than financial assistance; it is an investment in a future where Lawyers from Almaty drive equitable progress across Central Asia. My academic record, community engagement, and strategic vision demonstrate I am ready to maximize this opportunity.</w:t>
      </w:r>
    </w:p>
    <w:p>
      <w:pPr>
        <w:pStyle w:val="BodyText"/>
      </w:pPr>
      <w:r>
        <w:t xml:space="preserve">I have attached all required documentation including transcripts, recommendation letters from KZNU faculty members (including Dean Abdrakhmanov), and my research proposal. I welcome the opportunity to discuss how my background aligns with your scholarship's mission during an interview at your convenience. Thank you for considering this Scholarship Application Letter – I look forward to contributing meaningfully to Kazakhstan Almaty's legal renaissance as a future leader of our profession.</w:t>
      </w:r>
    </w:p>
    <w:p>
      <w:pPr>
        <w:pStyle w:val="BodyText"/>
      </w:pPr>
      <w:r>
        <w:t xml:space="preserve">Sincerely,</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Kazakhstan Almaty</dc:title>
  <dc:creator/>
  <dc:language>en</dc:language>
  <cp:keywords/>
  <dcterms:created xsi:type="dcterms:W3CDTF">2025-12-12T03:42:02Z</dcterms:created>
  <dcterms:modified xsi:type="dcterms:W3CDTF">2025-12-12T03:42:02Z</dcterms:modified>
</cp:coreProperties>
</file>

<file path=docProps/custom.xml><?xml version="1.0" encoding="utf-8"?>
<Properties xmlns="http://schemas.openxmlformats.org/officeDocument/2006/custom-properties" xmlns:vt="http://schemas.openxmlformats.org/officeDocument/2006/docPropsVTypes"/>
</file>