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Kenya</w:t>
      </w:r>
      <w:r>
        <w:t xml:space="preserve"> </w:t>
      </w:r>
      <w:r>
        <w:t xml:space="preserve">Nairobi</w:t>
      </w:r>
    </w:p>
    <w:bookmarkStart w:id="20" w:name="X6ccbeed8a3d4366603ed1ad39679ae887041d27"/>
    <w:p>
      <w:pPr>
        <w:pStyle w:val="Heading1"/>
      </w:pPr>
      <w:r>
        <w:t xml:space="preserve">Scholarship Application Letter for Advanced Legal Studies in Kenya Nairobi</w:t>
      </w:r>
    </w:p>
    <w:p>
      <w:pPr>
        <w:pStyle w:val="FirstParagraph"/>
      </w:pPr>
      <w:r>
        <w:t xml:space="preserve">Dear Scholarship Committee,</w:t>
      </w:r>
    </w:p>
    <w:p>
      <w:pPr>
        <w:pStyle w:val="BodyText"/>
      </w:pPr>
      <w:r>
        <w:t xml:space="preserve">With profound respect and earnest conviction, I submit this Scholarship Application Letter as an aspiring legal professional dedicated to transforming justice delivery in Kenya. As a Kenyan citizen currently based in Nairobi, I have witnessed firsthand the systemic gaps that prevent marginalized communities from accessing equitable legal representation—a reality that fuels my unwavering commitment to becoming a Lawyer of profound impact. This letter outlines my academic trajectory, professional aspirations, and the critical need for this scholarship to empower me as a catalyst for justice reform within Kenya Nairobi’s unique socio-legal landscape.</w:t>
      </w:r>
    </w:p>
    <w:p>
      <w:pPr>
        <w:pStyle w:val="BodyText"/>
      </w:pPr>
      <w:r>
        <w:t xml:space="preserve">Having completed my Bachelor of Laws (LL.B.) with honors from the University of Nairobi in 2020, I have dedicated three years to practical legal work across Nairobi's public and non-governmental sectors. My internship at the Legal Aid Service Commission (LASC)’s Nairobi office exposed me to the staggering volume of unrepresented litigants—particularly women and low-income residents in informal settlements like Kibera and Mathare—who face eviction, domestic violence, and land disputes without legal recourse. During this period, I assisted in over 150 cases involving constitutional rights violations under Kenya’s 2010 Constitution, yet the sheer scale of need revealed how inadequate current resources are to address systemic injustice in Nairobi. This experience crystallized my resolve: I cannot merely practice law—I must advance it as a Lawyer committed to dismantling barriers through specialized knowledge and policy innovation.</w:t>
      </w:r>
    </w:p>
    <w:p>
      <w:pPr>
        <w:pStyle w:val="BodyText"/>
      </w:pPr>
      <w:r>
        <w:t xml:space="preserve">My academic passion centers on human rights law, constitutional jurisprudence, and access to justice—a focus directly aligned with Kenya’s National Development Plan (NDP) 2030 priorities. To deepen my expertise, I have applied for the Master of Laws (LL.M.) in Human Rights and International Law at the prestigious Strathmore University School of Law in Nairobi. This program uniquely integrates classroom rigor with fieldwork in Nairobi’s courts, NGOs, and government bodies—offering the precise tools I need to design scalable solutions for Kenya’s justice gaps. However, my family’s modest financial situation necessitates full scholarship support to pursue this advanced degree without compromising my ethical obligation to serve vulnerable communities. As a first-generation university graduate from a low-income Nairobi household, every Kenyan shilling spent on my education must be leveraged for maximum societal return.</w:t>
      </w:r>
    </w:p>
    <w:p>
      <w:pPr>
        <w:pStyle w:val="BodyText"/>
      </w:pPr>
      <w:r>
        <w:t xml:space="preserve">Why is this Scholarship Application Letter imperative for Nairobi’s future? Consider the statistics: Kenya’s courts face a backlog of over 1.2 million cases (Kenya Law Reform Commission, 2023), with Nairobi accounting for 40% of these—disproportionately affecting urban poor. My proposed research, "Digital Justice Platforms for Informal Settlements in Nairobi," seeks to bridge this gap by developing low-cost legal aid models using mobile technology. This work directly responds to President Ruto’s 2023 directive on "Justice for All" and aligns with the National Legal Aid Policy (2019). Without this scholarship, I cannot afford the specialized training in digital legal innovation required to implement such a project. As a Lawyer deeply embedded in Nairobi’s reality, I possess both cultural fluency and technical insight to ensure solutions resonate with communities—not just theoretical frameworks.</w:t>
      </w:r>
    </w:p>
    <w:p>
      <w:pPr>
        <w:pStyle w:val="BodyText"/>
      </w:pPr>
      <w:r>
        <w:t xml:space="preserve">My professional journey exemplifies this commitment. In 2022, I co-founded "NaiLaw for All," an initiative providing free legal clinics in Nairobi’s Korogocho slum. Through partnerships with the Nairobi County Government and community leaders, we’ve empowered 300+ residents to navigate land disputes under Kenya’s Land Act. This project uncovered critical insights: 85% of clients lacked awareness of their rights under the Legal Aid Act, and bureaucratic delays prevented timely interventions. My LL.M. studies will equip me to address these root causes through policy advocacy—such as drafting amendments for streamlined complaint systems—and training paralegals in Nairobi’s community centers. This is not merely academic interest; it is a professional imperative for every Lawyer serving Kenya.</w:t>
      </w:r>
    </w:p>
    <w:p>
      <w:pPr>
        <w:pStyle w:val="BodyText"/>
      </w:pPr>
      <w:r>
        <w:t xml:space="preserve">The significance of this scholarship transcends personal ambition. As Kenya navigates post-pandemic recovery and the implementation of devolved governance, Nairobi emerges as the epicenter of legal innovation in East Africa. Investing in my education is an investment in Nairobi’s capacity to lead regional justice reforms—reducing court backlogs, strengthening human rights compliance, and fostering trust between citizens and institutions. My goal is not merely to earn an LL.M., but to become a Lawyer who partners with the judiciary, NGOs like the Kenya Human Rights Commission (KHRC), and grassroots movements in Nairobi to co-create solutions. The scholarship will allow me to collaborate with experts at the International Criminal Court’s Kenyan office and Nairobi-based think tanks such as the African Centre for Media Excellence.</w:t>
      </w:r>
    </w:p>
    <w:p>
      <w:pPr>
        <w:pStyle w:val="BodyText"/>
      </w:pPr>
      <w:r>
        <w:t xml:space="preserve">I understand that Kenya’s legal sector requires not just trained minds, but ethical stewards who prioritize community needs over personal gain. My academic record (3.8/4.0 GPA), volunteer work with the Kenya Law Reform Commission, and ongoing pro bono caseload demonstrate this ethos. More importantly, I embody Nairobi’s spirit of resilience—having navigated my own family’s legal challenges as a child when my father faced wrongful detention under Kenya’s Anti-Terrorism Act (2015). That experience taught me that justice is not abstract; it is the right to be heard in a Nairobi courtroom, to keep one’s home in Kibera, or to seek redress without fear.</w:t>
      </w:r>
    </w:p>
    <w:p>
      <w:pPr>
        <w:pStyle w:val="BodyText"/>
      </w:pPr>
      <w:r>
        <w:t xml:space="preserve">Therefore, I implore you to consider my Scholarship Application Letter as an investment in Kenya’s most pressing need: accessible, responsive law. With this scholarship, I will graduate not just as a Lawyer but as a force for equity in Nairobi and beyond. Upon completion of my LL.M., I commit to returning immediately to serve at the Legal Aid Commission or establish a Nairobi-based social enterprise focused on digital legal empowerment for the urban poor. My vision is clear: to ensure that no resident of Kenya Nairobi ever faces injustice due to lack of resources or knowledge.</w:t>
      </w:r>
    </w:p>
    <w:p>
      <w:pPr>
        <w:pStyle w:val="BodyText"/>
      </w:pPr>
      <w:r>
        <w:t xml:space="preserve">Thank you for considering my application. I welcome the opportunity to discuss how my work aligns with your mission at your earliest convenience. Please find attached my academic transcripts, letters of recommendation from Justice Njoki Ndung’u (former Chief Justice) and Dr. Amina Mohammed (Executive Director of the Kenya Human Rights Commission), and a detailed research proposal.</w:t>
      </w:r>
    </w:p>
    <w:p>
      <w:pPr>
        <w:pStyle w:val="BodyText"/>
      </w:pPr>
      <w:r>
        <w:t xml:space="preserve">Respectfully submitted,</w:t>
      </w:r>
    </w:p>
    <w:p>
      <w:pPr>
        <w:pStyle w:val="BodyText"/>
      </w:pPr>
      <w:r>
        <w:br/>
      </w:r>
    </w:p>
    <w:p>
      <w:pPr>
        <w:pStyle w:val="BodyText"/>
      </w:pPr>
      <w:r>
        <w:rPr>
          <w:bCs/>
          <w:b/>
        </w:rPr>
        <w:t xml:space="preserve">Wanjiru Mwangi</w:t>
      </w:r>
      <w:r>
        <w:br/>
      </w:r>
      <w:r>
        <w:t xml:space="preserve">Nairobi, Kenya</w:t>
      </w:r>
      <w:r>
        <w:br/>
      </w:r>
      <w:r>
        <w:t xml:space="preserve">Email: wanjirumwangi@lawkenya.ac.ke | Phone: +254 700 123 456</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Kenya Nairobi</dc:title>
  <dc:creator/>
  <cp:keywords/>
  <dcterms:created xsi:type="dcterms:W3CDTF">2025-12-12T02:52:53Z</dcterms:created>
  <dcterms:modified xsi:type="dcterms:W3CDTF">2025-12-12T02:52:53Z</dcterms:modified>
</cp:coreProperties>
</file>

<file path=docProps/custom.xml><?xml version="1.0" encoding="utf-8"?>
<Properties xmlns="http://schemas.openxmlformats.org/officeDocument/2006/custom-properties" xmlns:vt="http://schemas.openxmlformats.org/officeDocument/2006/docPropsVTypes"/>
</file>