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Kuwait</w:t>
      </w:r>
      <w:r>
        <w:t xml:space="preserve"> </w:t>
      </w:r>
      <w:r>
        <w:t xml:space="preserve">City,</w:t>
      </w:r>
      <w:r>
        <w:t xml:space="preserve"> </w:t>
      </w:r>
      <w:r>
        <w:t xml:space="preserve">Kuwait</w:t>
      </w:r>
    </w:p>
    <w:bookmarkStart w:id="20" w:name="scholarship-application-letter"/>
    <w:p>
      <w:pPr>
        <w:pStyle w:val="Heading1"/>
      </w:pPr>
      <w:r>
        <w:t xml:space="preserve">SCHOLARSHIP APPLICATION LETTER</w:t>
      </w:r>
    </w:p>
    <w:p>
      <w:pPr>
        <w:pStyle w:val="FirstParagraph"/>
      </w:pPr>
      <w:r>
        <w:t xml:space="preserve">Ahmed Hassan Al-Mansoori</w:t>
      </w:r>
      <w:r>
        <w:br/>
      </w:r>
      <w:r>
        <w:t xml:space="preserve">Al-Rashid Law Firm, Kuwait City, Kuwait</w:t>
      </w:r>
      <w:r>
        <w:br/>
      </w:r>
      <w:r>
        <w:t xml:space="preserve">ahmed.almansoori@alrashidlaw.com | +965 9785 4321</w:t>
      </w:r>
      <w:r>
        <w:br/>
      </w:r>
      <w:r>
        <w:t xml:space="preserve">October 26, 2023</w:t>
      </w:r>
    </w:p>
    <w:bookmarkEnd w:id="20"/>
    <w:p>
      <w:pPr>
        <w:pStyle w:val="BodyText"/>
      </w:pPr>
      <w:r>
        <w:t xml:space="preserve">Scholarship Committee</w:t>
      </w:r>
      <w:r>
        <w:br/>
      </w:r>
      <w:r>
        <w:t xml:space="preserve">Kuwait University Law School</w:t>
      </w:r>
      <w:r>
        <w:br/>
      </w:r>
      <w:r>
        <w:t xml:space="preserve">Kuwait City, State of Kuwait</w:t>
      </w:r>
    </w:p>
    <w:bookmarkStart w:id="21" w:name="X3c5aeda992a369ac073b186e67dc4e3b7d88f85"/>
    <w:p>
      <w:pPr>
        <w:pStyle w:val="Heading2"/>
      </w:pPr>
      <w:r>
        <w:t xml:space="preserve">SUBJECT: FORMAL SCHOLARSHIP APPLICATION LETTER FOR MASTER OF LAWS PROGRAM IN KUWAIT CITY, KUWAIT</w:t>
      </w:r>
    </w:p>
    <w:p>
      <w:pPr>
        <w:pStyle w:val="FirstParagraph"/>
      </w:pPr>
      <w:r>
        <w:t xml:space="preserve">Dear Esteemed Scholarship Committee Members,</w:t>
      </w:r>
    </w:p>
    <w:p>
      <w:pPr>
        <w:pStyle w:val="BodyText"/>
      </w:pPr>
      <w:r>
        <w:t xml:space="preserve">It is with profound respect for the legal heritage of Kuwait and an unwavering commitment to excellence in jurisprudence that I submit this Scholarship Application Letter. As a practicing Lawyer with five years of dedicated service at Al-Rashid Law Firm in Kuwait City, I have witnessed firsthand the transformative power of internationally recognized legal education. Today, I formally apply for the prestigious International Legal Scholarship Program at Kuwait University’s Faculty of Law to pursue my Master of Laws (LL.M.) specializing in International Commercial Arbitration—a program uniquely positioned to elevate both my professional capabilities and the legal infrastructure of Kuwait City, Kuwait.</w:t>
      </w:r>
    </w:p>
    <w:p>
      <w:pPr>
        <w:pStyle w:val="BodyText"/>
      </w:pPr>
      <w:r>
        <w:t xml:space="preserve">My journey as a Lawyer began at Kuwait University, where I earned my Bachelor of Laws with honors. Since 2018, I have served as an associate attorney handling high-stakes commercial litigation, cross-border contracts, and dispute resolution for multinational corporations operating in the Gulf region. In this role, I have managed over 75 complex cases involving oil &amp; gas agreements and financial disputes under Kuwaiti Commercial Law No. (36) of 1980. However, my experience has revealed critical gaps in our regional arbitration frameworks—particularly concerning modern digital contracts and investor-state disputes—a void that only advanced legal scholarship can bridge. The Faculty of Law’s LL.M. program, with its partnership with the Kuwait International Arbitration Center (KIAC), offers precisely the specialized training I require to address these challenges.</w:t>
      </w:r>
    </w:p>
    <w:p>
      <w:pPr>
        <w:pStyle w:val="BodyText"/>
      </w:pPr>
      <w:r>
        <w:t xml:space="preserve">Why Kuwait City? As a Lawyer deeply embedded in Kuwait’s legal ecosystem, I have observed how this city stands at a pivotal juncture. With the Central Bank of Kuwait’s recent initiatives to establish financial corridors and the growing significance of Kuwait as an arbitration hub for MENA, our legal professionals must evolve beyond traditional frameworks. The Scholarships for Legal Excellence program is not merely an educational opportunity—it is a strategic investment in Kuwait City’s emergence as a global legal destination. Having witnessed the transformative impact of similar programs in Dubai and Doha, I am confident that training at Kuwait University will position me to contribute meaningfully to this vision, rather than simply replicate existing models.</w:t>
      </w:r>
    </w:p>
    <w:p>
      <w:pPr>
        <w:pStyle w:val="BodyText"/>
      </w:pPr>
      <w:r>
        <w:t xml:space="preserve">My professional trajectory underscores my readiness for advanced study. I spearheaded the drafting of Kuwait’s first digital evidence protocol for court proceedings (adopted by the Supreme Court in 2021), authored two articles on Gulf arbitration reforms published in the *Kuwait Legal Review*, and served as a legal advisor to KIPCO during its $500M acquisition of Saudi Arabian energy assets. These experiences have equipped me with practical insights that will enrich classroom discourse, while simultaneously highlighting the need for deeper theoretical grounding. I propose to focus my LL.M. thesis on "Harmonizing Digital Evidence Standards in Gulf Arbitration: A Kuwait City-Centric Framework," a study directly responsive to regional economic priorities.</w:t>
      </w:r>
    </w:p>
    <w:p>
      <w:pPr>
        <w:pStyle w:val="BodyText"/>
      </w:pPr>
      <w:r>
        <w:t xml:space="preserve">Financially, this Scholarship Application Letter represents more than academic pursuit—it is a necessity for equitable access to world-class legal education. As the sole provider for my extended family (my mother and two younger sisters), I rely on modest earnings from my current practice. While I have secured partial funding through Al-Rashid Law Firm’s professional development fund, it covers only 40% of tuition costs. The full scholarship would eliminate this burden, allowing me to fully immerse myself in research without diverting focus to part-time work—a critical factor given the program’s demanding curriculum and my commitment to community service.</w:t>
      </w:r>
    </w:p>
    <w:p>
      <w:pPr>
        <w:pStyle w:val="BodyText"/>
      </w:pPr>
      <w:r>
        <w:t xml:space="preserve">My vision extends beyond personal advancement. Upon completion, I will return directly to Kuwait City, where I plan to establish a specialized arbitration consultancy focused on emerging industries like fintech and renewable energy. This initiative will collaborate with KIAC and the Ministry of Justice to develop training modules for local Lawyers in digital dispute resolution—addressing the acute shortage of 120+ qualified arbitrators identified in Kuwait’s 2023 Legal Sector Assessment Report. I have already engaged senior partners at the Kuwait Bar Association to endorse this plan, and they have committed to providing office space upon my graduation.</w:t>
      </w:r>
    </w:p>
    <w:p>
      <w:pPr>
        <w:pStyle w:val="BodyText"/>
      </w:pPr>
      <w:r>
        <w:t xml:space="preserve">Moreover, my proposed research will directly support national economic goals outlined in Kuwait Vision 2035. By creating standardized protocols for handling blockchain transactions in arbitration courts—a growing pain point for our rapidly expanding fintech sector—I aim to reduce case resolution times by an estimated 30%, as projected by the World Bank’s *Doing Business* metrics. This aligns precisely with Kuwait City’s strategic pivot toward becoming a "Smart Legal Hub," a vision championed by His Highness the Crown Prince Sheikh Mishal Al-Ahmad Al-Jaber Al-Sabah.</w:t>
      </w:r>
    </w:p>
    <w:p>
      <w:pPr>
        <w:pStyle w:val="BodyText"/>
      </w:pPr>
      <w:r>
        <w:t xml:space="preserve">I recognize that selecting a recipient for this scholarship requires evaluating candidates who embody both academic rigor and civic responsibility. My record demonstrates both: 98% client satisfaction scores, active participation in the Kuwaiti Legal Aid Society (pro bono work for 20+ low-income families in 2022), and leadership roles in organizing the Gulf Young Lawyers Conference. The Scholarship Application Letter represents my pledge to honor this trust by becoming an ambassador for progressive legal practice within Kuwait City, Kuwait.</w:t>
      </w:r>
    </w:p>
    <w:p>
      <w:pPr>
        <w:pStyle w:val="BodyText"/>
      </w:pPr>
      <w:r>
        <w:t xml:space="preserve">Finally, I wish to acknowledge the historic significance of this opportunity. The Faculty of Law at Kuwait University has nurtured generations of jurists who shaped regional legislation—from the 1964 Commercial Code to today’s cybercrime statutes. To study under Professors like Dr. Layla Al-Sayer (a pioneer in maritime law) and Dr. Omar Al-Khaldi (Director of KIAC’s Academic Program) would be an honor I approach with humility and determination. I am prepared to contribute equally as a student, mentor, and future colleague.</w:t>
      </w:r>
    </w:p>
    <w:p>
      <w:pPr>
        <w:pStyle w:val="BodyText"/>
      </w:pPr>
      <w:r>
        <w:t xml:space="preserve">I respectfully request the opportunity to join this cohort of legal pioneers in Kuwait City, Kuwait. My commitment to elevating the region’s jurisprudence through evidence-based scholarship mirrors the values that define this institution. Thank you for considering my Scholarship Application Letter. I welcome the chance to discuss how my expertise aligns with your mission during an interview at your convenience.</w:t>
      </w:r>
    </w:p>
    <w:p>
      <w:pPr>
        <w:pStyle w:val="BodyText"/>
      </w:pPr>
      <w:r>
        <w:t xml:space="preserve">Sincerely,</w:t>
      </w:r>
    </w:p>
    <w:p>
      <w:pPr>
        <w:pStyle w:val="BodyText"/>
      </w:pPr>
      <w:r>
        <w:br/>
      </w:r>
      <w:r>
        <w:br/>
      </w:r>
      <w:r>
        <w:br/>
      </w:r>
    </w:p>
    <w:p>
      <w:pPr>
        <w:pStyle w:val="BodyText"/>
      </w:pPr>
      <w:r>
        <w:t xml:space="preserve">Ahmed Hassan Al-Mansoori</w:t>
      </w:r>
    </w:p>
    <w:p>
      <w:pPr>
        <w:pStyle w:val="BodyText"/>
      </w:pPr>
      <w:r>
        <w:t xml:space="preserve">Associate Lawyer, Al-Rashid Law Firm</w:t>
      </w:r>
      <w:r>
        <w:br/>
      </w:r>
      <w:r>
        <w:t xml:space="preserve">Kuwait City, State of Kuwait</w:t>
      </w:r>
    </w:p>
    <w:p>
      <w:pPr>
        <w:pStyle w:val="BodyText"/>
      </w:pPr>
      <w:r>
        <w:t xml:space="preserve">This Scholarship Application Letter contains 856 words.</w:t>
      </w:r>
    </w:p>
    <w:p>
      <w:pPr>
        <w:pStyle w:val="BodyText"/>
      </w:pPr>
      <w:r>
        <w:t xml:space="preserve">Document Reference: KULS-SCHOLARSHIP-AM-2023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Kuwait City, Kuwait</dc:title>
  <dc:creator/>
  <cp:keywords/>
  <dcterms:created xsi:type="dcterms:W3CDTF">2026-07-24T00:28:45Z</dcterms:created>
  <dcterms:modified xsi:type="dcterms:W3CDTF">2026-07-24T00:28:45Z</dcterms:modified>
</cp:coreProperties>
</file>

<file path=docProps/custom.xml><?xml version="1.0" encoding="utf-8"?>
<Properties xmlns="http://schemas.openxmlformats.org/officeDocument/2006/custom-properties" xmlns:vt="http://schemas.openxmlformats.org/officeDocument/2006/docPropsVTypes"/>
</file>