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Program,</w:t>
      </w:r>
      <w:r>
        <w:t xml:space="preserve"> </w:t>
      </w:r>
      <w:r>
        <w:t xml:space="preserve">Morocco</w:t>
      </w:r>
      <w:r>
        <w:t xml:space="preserve"> </w:t>
      </w:r>
      <w:r>
        <w:t xml:space="preserve">Casablanca</w:t>
      </w:r>
    </w:p>
    <w:p>
      <w:pPr>
        <w:pStyle w:val="FirstParagraph"/>
      </w:pPr>
      <w:r>
        <w:t xml:space="preserve">Date: October 26, 2023</w:t>
      </w:r>
    </w:p>
    <w:p>
      <w:pPr>
        <w:pStyle w:val="BodyText"/>
      </w:pPr>
      <w:r>
        <w:t xml:space="preserve">Dr. Amine Benali</w:t>
      </w:r>
    </w:p>
    <w:p>
      <w:pPr>
        <w:pStyle w:val="BodyText"/>
      </w:pPr>
      <w:r>
        <w:t xml:space="preserve">Scholarship Committee Chairperson</w:t>
      </w:r>
    </w:p>
    <w:p>
      <w:pPr>
        <w:pStyle w:val="BodyText"/>
      </w:pPr>
      <w:r>
        <w:t xml:space="preserve">Moroccan Legal Education Foundation (MLEF)</w:t>
      </w:r>
    </w:p>
    <w:p>
      <w:pPr>
        <w:pStyle w:val="BodyText"/>
      </w:pPr>
      <w:r>
        <w:t xml:space="preserve">45 Boulevard Mohamed V, Casablanca, Morocco</w:t>
      </w:r>
    </w:p>
    <w:bookmarkStart w:id="20" w:name="scholarship-application-letter"/>
    <w:p>
      <w:pPr>
        <w:pStyle w:val="Heading1"/>
      </w:pPr>
      <w:r>
        <w:t xml:space="preserve">SCHOLARSHIP APPLICATION LETTER</w:t>
      </w:r>
    </w:p>
    <w:p>
      <w:pPr>
        <w:pStyle w:val="FirstParagraph"/>
      </w:pPr>
      <w:r>
        <w:t xml:space="preserve">Dear Dr. Benali and Esteemed Scholarship Committee Members,</w:t>
      </w:r>
    </w:p>
    <w:p>
      <w:pPr>
        <w:pStyle w:val="BodyText"/>
      </w:pPr>
      <w:r>
        <w:t xml:space="preserve">It is with profound respect for the Moroccan legal tradition and a deep-seated passion for justice that I submit my formal Scholarship Application Letter seeking financial support to complete my legal education in Morocco Casablanca. As a third-year law student at the prestigious Faculty of Law, Economics, and Social Sciences (FDES) at Hassan II University in Casablanca, I am writing not merely to request aid but to affirm my commitment to becoming an exemplary Lawyer who will serve Morocco's evolving legal landscape with integrity and innovation.</w:t>
      </w:r>
    </w:p>
    <w:p>
      <w:pPr>
        <w:pStyle w:val="BodyText"/>
      </w:pPr>
      <w:r>
        <w:t xml:space="preserve">My journey toward the legal profession began during my high school years in Casablanca, where I volunteered at the Rabat-based "Justice for All" NGO. There, I witnessed firsthand how access to competent legal representation transforms lives—particularly for marginalized communities along Morocco's bustling Atlantic coast. This experience crystallized my resolve to pursue law not as an academic exercise, but as a vocation demanding empathy and technical mastery. At Hassan II University, I have maintained a 3.8/4.0 GPA while actively participating in the university's Human Rights Society and assisting underprivileged clients at the FDES Legal Clinic in Casablanca. My research on Morocco's evolving labor laws for domestic workers—particularly relevant to Casablanca's informal economy—earned me recognition as "Student Advocate of the Year" by our faculty.</w:t>
      </w:r>
    </w:p>
    <w:p>
      <w:pPr>
        <w:pStyle w:val="BodyText"/>
      </w:pPr>
      <w:r>
        <w:t xml:space="preserve">What distinguishes my Scholarship Application Letter is my unwavering focus on Morocco Casablanca as both a professional and personal foundation. Casablanca, as Morocco's economic engine and cultural crossroads, presents unique legal challenges: balancing rapid urban development with social equity, navigating complex commercial disputes in the port city's industrial zones, and upholding human rights within a rapidly diversifying population. I have dedicated my studies to these realities—interning at the Casablanca Court of Appeal where I assisted in drafting rulings on land-use conflicts affecting low-income neighborhoods near Aïn Sebaa. This work confirmed my conviction that effective Lawyer must be deeply rooted in local context, not merely trained in theory.</w:t>
      </w:r>
    </w:p>
    <w:p>
      <w:pPr>
        <w:pStyle w:val="BodyText"/>
      </w:pPr>
      <w:r>
        <w:t xml:space="preserve">Financial constraints threaten to derail my academic trajectory despite my merits. My family operates a modest textile workshop in the Oued El-Makhazine district of Casablanca, where I have worked since childhood to support my younger siblings' education. While I work 20 hours weekly as a legal intern at the Ministry of Justice's Casablanca branch, these earnings barely cover tuition fees. The scholarship would enable me to fully dedicate myself to advanced coursework in constitutional law and international human rights—a critical gap for future Lawyer specializing in Morocco's post-2011 reform era. Without this support, I risk deferring my graduation until after securing full-time employment, delaying my contribution to the nation's legal infrastructure.</w:t>
      </w:r>
    </w:p>
    <w:p>
      <w:pPr>
        <w:pStyle w:val="BodyText"/>
      </w:pPr>
      <w:r>
        <w:t xml:space="preserve">My vision extends beyond personal success to transforming Casablanca's legal ecosystem. I plan to establish a pro bono practice focused on housing rights in our city's informal settlements, where over 50% of residents lack formal land tenure. Drawing from my university research on Morocco's recent urban planning codes, I aim to develop community-based legal aid models that bridge the gap between state policy and grassroots realities. This aligns perfectly with MLEF’s mission to cultivate Lawyer who "serve as architects of justice in Morocco." My proposed project—collaborating with Casablanca's municipal authorities on the "Right to Housing" initiative—has already garnered preliminary support from local councilors, demonstrating practical community engagement.</w:t>
      </w:r>
    </w:p>
    <w:p>
      <w:pPr>
        <w:pStyle w:val="BodyText"/>
      </w:pPr>
      <w:r>
        <w:t xml:space="preserve">I have selected this Scholarship Application Letter as my primary vehicle for expressing how I embody the values you champion. Unlike generic applications, I emphasize Morocco Casablanca’s specific needs: its dual identity as a global business hub and a city grappling with socioeconomic disparities requires Lawyer who understand both international standards and local nuances. My coursework in Moroccan Commercial Law (with emphasis on Casablanca's industrial zones) and my thesis on "Digital Rights in Urban Africa" reflect this balanced perspective. I also participated in the 2023 Casablanca Legal Innovation Summit, where I presented a case study on resolving tenant-landlord conflicts through mobile-based legal aid—directly addressing a pressing concern for our city's growing population.</w:t>
      </w:r>
    </w:p>
    <w:p>
      <w:pPr>
        <w:pStyle w:val="BodyText"/>
      </w:pPr>
      <w:r>
        <w:t xml:space="preserve">What makes me uniquely qualified is my dual perspective as both a product of Casablanca and an active participant in its development. Growing up in the bustling Sidi Moumen neighborhood, I learned early that justice must be accessible—not just within courtrooms but in community centers and mosques where legal awareness is often sought. My mother, a former schoolteacher now working with women's cooperatives near the Mohammed V International Airport, instilled in me that law is a tool for collective empowerment. This upbringing informs my approach: as an aspiring Lawyer, I will not only litigate cases but also host monthly legal literacy workshops in Casablanca's public libraries, mirroring the community-centered model promoted by Morocco’s Ministry of Justice.</w:t>
      </w:r>
    </w:p>
    <w:p>
      <w:pPr>
        <w:pStyle w:val="BodyText"/>
      </w:pPr>
      <w:r>
        <w:t xml:space="preserve">I recognize that this scholarship represents more than financial assistance—it is an investment in a Lawyer who will embody Morocco's legal renaissance. In my 2019 internship at the Moroccan National Human Rights Council, I observed how systemic change begins when institutions support young professionals committed to their communities. My academic record, practical experience in Casablanca’s legal environment, and clear roadmap for serving marginalized populations prove I am that professional. The scholarship will allow me to graduate without debt burden, enabling immediate entry into the caseload of the Casablanca Bar Association as a certified Lawyer dedicated to public interest law.</w:t>
      </w:r>
    </w:p>
    <w:p>
      <w:pPr>
        <w:pStyle w:val="BodyText"/>
      </w:pPr>
      <w:r>
        <w:t xml:space="preserve">I am eager to discuss how my background aligns with MLEF’s strategic goals in my interview. Thank you for considering this Scholarship Application Letter from a future Lawyer who believes Morocco Casablanca's greatest legal asset is its people—ready to be empowered through knowledge, access, and justice. I look forward to contributing meaningfully to our nation's legal legacy.</w:t>
      </w:r>
    </w:p>
    <w:p>
      <w:pPr>
        <w:pStyle w:val="BodyText"/>
      </w:pPr>
      <w:r>
        <w:t xml:space="preserve">Sincerely,</w:t>
      </w:r>
    </w:p>
    <w:p>
      <w:pPr>
        <w:pStyle w:val="BodyText"/>
      </w:pPr>
      <w:r>
        <w:t xml:space="preserve">Fatima El Amrani</w:t>
      </w:r>
    </w:p>
    <w:p>
      <w:pPr>
        <w:pStyle w:val="BodyText"/>
      </w:pPr>
      <w:r>
        <w:t xml:space="preserve">Third-Year Law Student, Hassan II University</w:t>
      </w:r>
    </w:p>
    <w:p>
      <w:pPr>
        <w:pStyle w:val="BodyText"/>
      </w:pPr>
      <w:r>
        <w:t xml:space="preserve">Faculty of Law, Economics &amp; Social Sciences (FDES)</w:t>
      </w:r>
    </w:p>
    <w:p>
      <w:pPr>
        <w:pStyle w:val="BodyText"/>
      </w:pPr>
      <w:r>
        <w:t xml:space="preserve">Casablanca, Morocco</w:t>
      </w:r>
    </w:p>
    <w:p>
      <w:pPr>
        <w:pStyle w:val="BodyText"/>
      </w:pPr>
      <w:r>
        <w:t xml:space="preserve">Email: fatima.elamrani@univ-hassanii.ac.ma | Phone: +212 6 00 123 456</w:t>
      </w:r>
    </w:p>
    <w:p>
      <w:pPr>
        <w:pStyle w:val="BodyText"/>
      </w:pPr>
      <w:r>
        <w:t xml:space="preserve">"The law is not a profession of paper, but the living embodiment of justice in the hearts of those it serves." – Adapted from King Mohammed VI's 2019 legal reform speech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Program, Morocco Casablanca</dc:title>
  <dc:creator/>
  <dc:language>en</dc:language>
  <cp:keywords/>
  <dcterms:created xsi:type="dcterms:W3CDTF">2025-12-10T09:17:53Z</dcterms:created>
  <dcterms:modified xsi:type="dcterms:W3CDTF">2025-12-10T09:17:53Z</dcterms:modified>
</cp:coreProperties>
</file>

<file path=docProps/custom.xml><?xml version="1.0" encoding="utf-8"?>
<Properties xmlns="http://schemas.openxmlformats.org/officeDocument/2006/custom-properties" xmlns:vt="http://schemas.openxmlformats.org/officeDocument/2006/docPropsVTypes"/>
</file>