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Legal Studies at University of Barcelona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Scholarship Committee,</w:t>
      </w:r>
    </w:p>
    <w:p>
      <w:pPr>
        <w:pStyle w:val="BodyText"/>
      </w:pPr>
      <w:r>
        <w:t xml:space="preserve">With profound respect for the legal traditions that have shaped modern jurisprudence across Europe, I am writing this Scholarship Application Letter to formally request financial support for my advanced studies in international law at the University of Barcelona. As an aspiring Lawyer committed to bridging global legal frameworks and social justice initiatives, I believe Spain Barcelona represents the ideal environment to cultivate expertise that will empower me to contribute meaningfully to Spain's evolving legal landscape and beyond.</w:t>
      </w:r>
    </w:p>
    <w:bookmarkStart w:id="21" w:name="X6db2bf6f8ca2703a675c79b7d8fcc2413d43e01"/>
    <w:p>
      <w:pPr>
        <w:pStyle w:val="Heading2"/>
      </w:pPr>
      <w:r>
        <w:t xml:space="preserve">Academic Foundation and Professional Vision</w:t>
      </w:r>
    </w:p>
    <w:p>
      <w:pPr>
        <w:pStyle w:val="FirstParagraph"/>
      </w:pPr>
      <w:r>
        <w:t xml:space="preserve">My journey toward becoming a Lawyer began during my undergraduate studies at [Your University], where I graduated with honors in Law (LL.B.) while maintaining a 3.8 GPA. My academic trajectory has been deliberately focused on human rights law, international commercial litigation, and comparative legal systems – disciplines that require nuanced understanding of cultural context and institutional frameworks. In my final year thesis on "Cross-Border Dispute Resolution in the European Union," I analyzed how Barcelona's strategic position as a Mediterranean hub influences arbitration practices. This research ignited my passion for studying law within Spain Barcelona's unique confluence of civil law tradition, Catalan autonomy, and EU integration.</w:t>
      </w:r>
    </w:p>
    <w:p>
      <w:pPr>
        <w:pStyle w:val="BodyText"/>
      </w:pPr>
      <w:r>
        <w:t xml:space="preserve">My professional development includes a six-month internship with the Barcelona-based NGO "Justicia Global," where I assisted in drafting amicus curiae briefs for refugee rights cases before the Spanish Supreme Court. This experience cemented my conviction that effective legal practice demands not only technical mastery but also contextual empathy – principles deeply embedded in Spain Barcelona's judicial culture. Witnessing how local lawyers navigate complex intersections of Catalan identity, EU regulations, and international treaties profoundly shaped my vision to become a Lawyer who can translate legal theory into tangible social impact.</w:t>
      </w:r>
    </w:p>
    <w:bookmarkEnd w:id="21"/>
    <w:bookmarkStart w:id="22" w:name="Xca3b83e85fbedb65a98802e140b3fdd50c1fb89"/>
    <w:p>
      <w:pPr>
        <w:pStyle w:val="Heading2"/>
      </w:pPr>
      <w:r>
        <w:t xml:space="preserve">Why Spain Barcelona? A Strategic Nexus for Legal Excellence</w:t>
      </w:r>
    </w:p>
    <w:p>
      <w:pPr>
        <w:pStyle w:val="FirstParagraph"/>
      </w:pPr>
      <w:r>
        <w:t xml:space="preserve">Barcelona's legal ecosystem offers unparalleled advantages for advanced study that cannot be replicated elsewhere in Europe. As one of the EU's most dynamic cities for legal innovation, Spain Barcelona hosts the European Court of Human Rights' Permanent Bureau, numerous international arbitration centers (including the ICC International Court of Arbitration), and world-renowned institutions like the University of Barcelona's Faculty of Law – consistently ranked among Europe's top 50 law schools. The city's unique status as a cultural crossroads between Mediterranean and Northern European legal traditions provides an irreplaceable learning environment.</w:t>
      </w:r>
    </w:p>
    <w:p>
      <w:pPr>
        <w:pStyle w:val="BodyText"/>
      </w:pPr>
      <w:r>
        <w:t xml:space="preserve">Specifically, I am drawn to Professor Elena Montserrat's research on "Digital Sovereignty in EU Law" at UB, which directly aligns with my proposed thesis on data privacy frameworks in transnational e-commerce. The University's partnership with Barcelona International Law School also offers access to clinics handling real cases involving Catalan independence referendums – a contemporary legal challenge that demands sophisticated understanding of Spain Barcelona's constitutional complexities. Studying within this ecosystem will equip me not just as a Lawyer, but as a practitioner who comprehends the territorial and cultural dimensions of law in action.</w:t>
      </w:r>
    </w:p>
    <w:bookmarkEnd w:id="22"/>
    <w:bookmarkStart w:id="23" w:name="the-scholarships-transformative-impact"/>
    <w:p>
      <w:pPr>
        <w:pStyle w:val="Heading2"/>
      </w:pPr>
      <w:r>
        <w:t xml:space="preserve">The Scholarship's Transformative Impact</w:t>
      </w:r>
    </w:p>
    <w:p>
      <w:pPr>
        <w:pStyle w:val="FirstParagraph"/>
      </w:pPr>
      <w:r>
        <w:t xml:space="preserve">This scholarship represents far more than financial assistance – it is the critical catalyst that will enable me to fully immerse myself in Spain Barcelona's legal milieu without the burden of excessive part-time work. The program's comprehensive funding (covering tuition, accommodation at UB's Law Student Residence, and research stipend) ensures I can dedicate 100% of my efforts to rigorous academic engagement with Barcelona's legal community. Without this support, my participation in the International Commercial Arbitration Moot Court – hosted annually by the Barcelona Chamber of Commerce – would be financially unfeasible.</w:t>
      </w:r>
    </w:p>
    <w:p>
      <w:pPr>
        <w:pStyle w:val="BodyText"/>
      </w:pPr>
      <w:r>
        <w:t xml:space="preserve">More significantly, the scholarship facilitates deep engagement with Spain's most influential legal networks. I plan to collaborate with members of Barcelona Bar Association's Young Lawyers Committee and participate in "Dret Digital," a monthly forum on technology law hosted at the city's Law Library. These connections will prove indispensable as I develop my post-graduation project: establishing a pro bono clinic focused on digital rights for immigrant communities in Spain Barcelona – an initiative requiring intimate knowledge of both local regulations and cultural sensitivity.</w:t>
      </w:r>
    </w:p>
    <w:bookmarkEnd w:id="23"/>
    <w:bookmarkStart w:id="24" w:name="X29b5de4d4cd97f54a5586ad1fd93a5e1caf580c"/>
    <w:p>
      <w:pPr>
        <w:pStyle w:val="Heading2"/>
      </w:pPr>
      <w:r>
        <w:t xml:space="preserve">Long-Term Vision as a Lawyer in Global Context</w:t>
      </w:r>
    </w:p>
    <w:p>
      <w:pPr>
        <w:pStyle w:val="FirstParagraph"/>
      </w:pPr>
      <w:r>
        <w:t xml:space="preserve">My professional trajectory is firmly rooted in Spain Barcelona's role as a gateway to Mediterranean legal innovation. Post-graduation, I intend to practice law through "Aula Legal," an emerging Barcelona firm specializing in EU regulatory compliance for tech startups. This path will allow me to apply my specialized knowledge of data protection frameworks (aligned with GDPR) and international commercial law directly within Spain Barcelona's thriving startup ecosystem – a sector where 40% of new legal jobs are created annually according to Catalonia's Economic Observatory.</w:t>
      </w:r>
    </w:p>
    <w:p>
      <w:pPr>
        <w:pStyle w:val="BodyText"/>
      </w:pPr>
      <w:r>
        <w:t xml:space="preserve">Ultimately, I envision creating a framework for cross-border legal cooperation between Mediterranean nations through the Barcelona-based Mediterranean Legal Network. As my research demonstrates, Spain Barcelona uniquely positions itself as an ideal hub for harmonizing civil law traditions with emerging global standards. This Scholarship Application Letter represents not merely a request for support, but an investment in building legal infrastructure that can serve as a model for other regions facing similar challenges of cultural integration and regulatory complexity.</w:t>
      </w:r>
    </w:p>
    <w:bookmarkEnd w:id="24"/>
    <w:bookmarkStart w:id="25" w:name="conclusion"/>
    <w:p>
      <w:pPr>
        <w:pStyle w:val="Heading2"/>
      </w:pPr>
      <w:r>
        <w:t xml:space="preserve">Conclusion</w:t>
      </w:r>
    </w:p>
    <w:p>
      <w:pPr>
        <w:pStyle w:val="FirstParagraph"/>
      </w:pPr>
      <w:r>
        <w:t xml:space="preserve">In conclusion, this Scholarship Application Letter serves as my formal commitment to contributing meaningfully to Spain Barcelona's legal legacy while advancing my growth as a Lawyer dedicated to ethical innovation. The city's intellectual vibrancy – where ancient Roman law principles coexist with cutting-edge digital jurisprudence – provides the perfect crucible for developing the holistic expertise required in 21st-century legal practice. I am eager to join UB's academic community not only as a student, but as an active participant in Barcelona's ongoing legal renaissance.</w:t>
      </w:r>
    </w:p>
    <w:p>
      <w:pPr>
        <w:pStyle w:val="BodyText"/>
      </w:pPr>
      <w:r>
        <w:t xml:space="preserve">Thank you for considering my application. I welcome the opportunity to discuss how my background and vision align with your scholarship objectives, and I look forward to contributing to Spain Barcelona's distinguished tradition of legal excellence. I have attached all required documentation, including academic transcripts, letters of recommendation from two practicing Lawyers (including Professor Montserrat), and a detailed research proposal.</w:t>
      </w:r>
    </w:p>
    <w:bookmarkEnd w:id="25"/>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exceeds 800 words (current count: 897). All required elements – "Scholarship Application Letter", "Lawyer", and "Spain Barcelona" – are seamlessly integrated into context-appropriate phrasing.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Spain Barcelona</dc:title>
  <dc:creator/>
  <dc:language>en</dc:language>
  <cp:keywords/>
  <dcterms:created xsi:type="dcterms:W3CDTF">2026-07-23T19:14:27Z</dcterms:created>
  <dcterms:modified xsi:type="dcterms:W3CDTF">2026-07-23T19:14:27Z</dcterms:modified>
</cp:coreProperties>
</file>

<file path=docProps/custom.xml><?xml version="1.0" encoding="utf-8"?>
<Properties xmlns="http://schemas.openxmlformats.org/officeDocument/2006/custom-properties" xmlns:vt="http://schemas.openxmlformats.org/officeDocument/2006/docPropsVTypes"/>
</file>