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1" w:name="X10822bba01e2d229620702f4fe62e5a6040b1b9"/>
    <w:p>
      <w:pPr>
        <w:pStyle w:val="Heading1"/>
      </w:pPr>
      <w:r>
        <w:t xml:space="preserve">SCHOLARSHIP APPLICATION LETTER FOR LIBRARIAN TRAINING</w:t>
      </w:r>
    </w:p>
    <w:p>
      <w:pPr>
        <w:pStyle w:val="FirstParagraph"/>
      </w:pPr>
      <w:r>
        <w:t xml:space="preserve">[Your Full Name]</w:t>
      </w:r>
      <w:r>
        <w:br/>
      </w:r>
      <w:r>
        <w:t xml:space="preserve">[Your Address]</w:t>
      </w:r>
      <w:r>
        <w:br/>
      </w:r>
      <w:r>
        <w:t xml:space="preserve">Casablanca, Morocco</w:t>
      </w:r>
      <w:r>
        <w:br/>
      </w:r>
      <w:r>
        <w:t xml:space="preserve">[Email Address]</w:t>
      </w:r>
      <w:r>
        <w:br/>
      </w:r>
      <w:r>
        <w:t xml:space="preserve">[Phone Number]</w:t>
      </w:r>
      <w:r>
        <w:br/>
      </w:r>
      <w:r>
        <w:t xml:space="preserve">[Date]</w:t>
      </w:r>
    </w:p>
    <w:p>
      <w:pPr>
        <w:pStyle w:val="BodyText"/>
      </w:pPr>
      <w:r>
        <w:t xml:space="preserve">Scholarship Selection Committee</w:t>
      </w:r>
      <w:r>
        <w:br/>
      </w:r>
      <w:r>
        <w:t xml:space="preserve">International Library Development Fund</w:t>
      </w:r>
      <w:r>
        <w:br/>
      </w:r>
      <w:r>
        <w:t xml:space="preserve">[Committee Address]</w:t>
      </w:r>
    </w:p>
    <w:bookmarkStart w:id="20" w:name="dear-scholarship-committee-members"/>
    <w:p>
      <w:pPr>
        <w:pStyle w:val="Heading2"/>
      </w:pPr>
      <w:r>
        <w:t xml:space="preserve">Dear Scholarship Committee Members,</w:t>
      </w:r>
    </w:p>
    <w:p>
      <w:pPr>
        <w:pStyle w:val="FirstParagraph"/>
      </w:pPr>
      <w:r>
        <w:t xml:space="preserve">I am writing with profound enthusiasm to submit my application for the International Library Leadership Scholarship, specifically designed to empower future Librarian professionals dedicated to transforming knowledge ecosystems in developing regions. As a passionate advocate for educational equity and cultural preservation, I have meticulously planned my academic trajectory toward becoming a transformative Librarian in Morocco Casablanca—a city where I believe modern library services can bridge socioeconomic divides and ignite community development.</w:t>
      </w:r>
    </w:p>
    <w:p>
      <w:pPr>
        <w:pStyle w:val="BodyText"/>
      </w:pPr>
      <w:r>
        <w:t xml:space="preserve">My journey toward library science began during my undergraduate studies in Social Sciences at the University of Hassan II, Casablanca. While researching urban youth engagement, I discovered that 68% of Casablanca's adolescent population—particularly in low-income districts like Hay Mohammadi and Sidi Bernoussi—lacked access to digital literacy resources. This revelation ignited my commitment to becoming a Librarian who doesn't merely manage collections but actively designs inclusive information pathways. During my internship at the Municipal Library of Casa-Atlantique, I witnessed firsthand how outdated cataloging systems and insufficient digital infrastructure marginalized vulnerable communities. When I proposed a community-driven "Digital Literacy Saturday" program, we served 150+ youth in just three months—proving that responsive library services catalyze social mobility.</w:t>
      </w:r>
    </w:p>
    <w:p>
      <w:pPr>
        <w:pStyle w:val="BodyText"/>
      </w:pPr>
      <w:r>
        <w:t xml:space="preserve">Morocco Casablanca represents an unparalleled opportunity for library innovation. As Africa's largest economic hub with over 4 million residents, it faces critical challenges: 35% of its population remains offline (World Bank, 2023), and public libraries serve as the only accessible knowledge centers for many. My academic research focused on "Digital Inclusion Strategies in Urban African Libraries" identified that Casablanca's library network—though culturally rich—lacks integration with national initiatives like</w:t>
      </w:r>
      <w:r>
        <w:t xml:space="preserve"> </w:t>
      </w:r>
      <w:r>
        <w:rPr>
          <w:iCs/>
          <w:i/>
        </w:rPr>
        <w:t xml:space="preserve">La Plateforme Numérique Nationale</w:t>
      </w:r>
      <w:r>
        <w:t xml:space="preserve">. I propose to bridge this gap through my proposed master's program, which will focus on: (1) Implementing AI-driven cataloging systems for multilingual collections, (2) Developing mobile library units for underserved neighborhoods, and (3) Creating partnerships with Casablanca's burgeoning tech sector to establish digital resource hubs.</w:t>
      </w:r>
    </w:p>
    <w:p>
      <w:pPr>
        <w:pStyle w:val="BodyText"/>
      </w:pPr>
      <w:r>
        <w:t xml:space="preserve">This scholarship is not merely an academic pursuit but a strategic investment in Morocco's intellectual infrastructure. The proposed curriculum at [University Name]—which emphasizes community-centered library design and data analytics—aligns precisely with my vision. I've selected this program because its faculty includes Dr. Amal Benkirane, who pioneered the "Library for All" initiative in Rabat, directly addressing Casablanca's needs. My goal is to return immediately after graduation to spearhead a pilot project at the newly constructed</w:t>
      </w:r>
      <w:r>
        <w:t xml:space="preserve"> </w:t>
      </w:r>
      <w:r>
        <w:rPr>
          <w:iCs/>
          <w:i/>
        </w:rPr>
        <w:t xml:space="preserve">Bibliothèque Centrale de Casablanca</w:t>
      </w:r>
      <w:r>
        <w:t xml:space="preserve"> </w:t>
      </w:r>
      <w:r>
        <w:t xml:space="preserve">(set to open 2025), where I will implement:</w:t>
      </w:r>
    </w:p>
    <w:p>
      <w:pPr>
        <w:numPr>
          <w:ilvl w:val="0"/>
          <w:numId w:val="1001"/>
        </w:numPr>
        <w:pStyle w:val="Compact"/>
      </w:pPr>
      <w:r>
        <w:t xml:space="preserve">A multilingual digital archive preserving Moroccan oral histories</w:t>
      </w:r>
    </w:p>
    <w:p>
      <w:pPr>
        <w:numPr>
          <w:ilvl w:val="0"/>
          <w:numId w:val="1001"/>
        </w:numPr>
        <w:pStyle w:val="Compact"/>
      </w:pPr>
      <w:r>
        <w:t xml:space="preserve">School partnerships offering after-hours STEM learning spaces</w:t>
      </w:r>
    </w:p>
    <w:p>
      <w:pPr>
        <w:numPr>
          <w:ilvl w:val="0"/>
          <w:numId w:val="1001"/>
        </w:numPr>
        <w:pStyle w:val="Compact"/>
      </w:pPr>
      <w:r>
        <w:t xml:space="preserve">Mobile library vans equipped with solar-powered tablets for rural satellite communities</w:t>
      </w:r>
    </w:p>
    <w:p>
      <w:pPr>
        <w:pStyle w:val="FirstParagraph"/>
      </w:pPr>
      <w:r>
        <w:t xml:space="preserve">I recognize that becoming an effective Librarian in Morocco Casablanca requires cultural fluency beyond technical skills. Having volunteered with the</w:t>
      </w:r>
      <w:r>
        <w:t xml:space="preserve"> </w:t>
      </w:r>
      <w:r>
        <w:rPr>
          <w:iCs/>
          <w:i/>
        </w:rPr>
        <w:t xml:space="preserve">Association des Bibliothécaires du Maroc</w:t>
      </w:r>
      <w:r>
        <w:t xml:space="preserve"> </w:t>
      </w:r>
      <w:r>
        <w:t xml:space="preserve">for two years, I've co-designed workshops on Arabic-French bilingual indexing—directly addressing a critical gap in our national library system. My fluency in Arabic (mother tongue), French (professional), and English (IELTS 8.0) enables me to collaborate seamlessly with international partners while preserving local context. Most significantly, I understand that the Librarian's role transcends books: it’s about creating safe spaces for dialogue in a rapidly modernizing city where traditional values meet digital revolution.</w:t>
      </w:r>
    </w:p>
    <w:p>
      <w:pPr>
        <w:pStyle w:val="BodyText"/>
      </w:pPr>
      <w:r>
        <w:t xml:space="preserve">Financially, this scholarship is indispensable to my mission. As the first child of a single mother working as a textile artisan in Casablanca's industrial zone, I've self-funded all prior studies through part-time work. The $15,000 scholarship would cover tuition and essential research materials—allowing me to dedicate 100% of my focus to developing culturally responsive library models rather than seeking employment during my program. This investment directly aligns with the fund's mission: "Empowering knowledge leaders who serve communities where information access is most precarious."</w:t>
      </w:r>
    </w:p>
    <w:p>
      <w:pPr>
        <w:pStyle w:val="BodyText"/>
      </w:pPr>
      <w:r>
        <w:t xml:space="preserve">The significance of this Scholarship Application Letter extends beyond personal ambition. It represents a commitment to Morocco Casablanca's future—where libraries are not relics but living catalysts for inclusion. In my research on Casablanca's urban landscape, I found that communities with active library programs show 31% higher youth participation in civic initiatives (UNDP Morocco Report, 2022). My proposed work will transform the Library from a passive repository into an engine for sustainable development. Imagine a teenager in Hay Mohammadi accessing AI-assisted career counseling through our mobile van; or elderly artisans preserving ancestral craft techniques via our digital archive—all made possible by the foundational training this scholarship enables.</w:t>
      </w:r>
    </w:p>
    <w:p>
      <w:pPr>
        <w:pStyle w:val="BodyText"/>
      </w:pPr>
      <w:r>
        <w:t xml:space="preserve">I have attached comprehensive documentation including: (1) Academic transcripts from University Hassan II, (2) Letters of recommendation from the Director of Casa-Atlantique Library and Dr. Amina Benjelloun (UNESCO Morocco), and (3) A detailed project proposal for the Casablanca Digital Library Initiative. I welcome the opportunity to discuss how my vision complements your scholarship goals during an interview at your earliest convenience.</w:t>
      </w:r>
    </w:p>
    <w:p>
      <w:pPr>
        <w:pStyle w:val="BodyText"/>
      </w:pPr>
      <w:r>
        <w:t xml:space="preserve">Thank you for considering this Scholarship Application Letter. As a native of Casablanca and a future Librarian, I promise to honor this investment through tangible community impact. I am ready to bring the latest global library practices to Morocco's most dynamic city—not as an outsider, but as a local leader who understands that in Casablanca, knowledge is the ultimate equalizer.</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 Morocco Casablanca</dc:title>
  <dc:creator/>
  <dc:language>en</dc:language>
  <cp:keywords/>
  <dcterms:created xsi:type="dcterms:W3CDTF">2026-07-21T16:29:46Z</dcterms:created>
  <dcterms:modified xsi:type="dcterms:W3CDTF">2026-07-21T16:29:46Z</dcterms:modified>
</cp:coreProperties>
</file>

<file path=docProps/custom.xml><?xml version="1.0" encoding="utf-8"?>
<Properties xmlns="http://schemas.openxmlformats.org/officeDocument/2006/custom-properties" xmlns:vt="http://schemas.openxmlformats.org/officeDocument/2006/docPropsVTypes"/>
</file>