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Singapore</w:t>
      </w:r>
    </w:p>
    <w:bookmarkStart w:id="20" w:name="X264b633ccf95a6f429cc49699f363c7d59a1f2d"/>
    <w:p>
      <w:pPr>
        <w:pStyle w:val="Heading1"/>
      </w:pPr>
      <w:r>
        <w:t xml:space="preserve">Scholarship Application Letter: Advancing Library Science in Singapore through Academic Excellence</w:t>
      </w:r>
    </w:p>
    <w:p>
      <w:pPr>
        <w:pStyle w:val="FirstParagraph"/>
      </w:pPr>
      <w:r>
        <w:t xml:space="preserve">Dear Scholarship Selection Committee,</w:t>
      </w:r>
    </w:p>
    <w:p>
      <w:pPr>
        <w:pStyle w:val="BodyText"/>
      </w:pPr>
      <w:r>
        <w:t xml:space="preserve">It is with profound enthusiasm and a deep commitment to the evolving landscape of knowledge management that I submit my application for the prestigious Librarian Development Scholarship offered by [Scholarship Provider Name]. As an emerging professional in library science, I have dedicated myself to understanding how libraries function as vital community hubs within Singapore’s dynamic society. This</w:t>
      </w:r>
      <w:r>
        <w:t xml:space="preserve"> </w:t>
      </w:r>
      <w:r>
        <w:rPr>
          <w:bCs/>
          <w:b/>
        </w:rPr>
        <w:t xml:space="preserve">Scholarship Application Letter</w:t>
      </w:r>
      <w:r>
        <w:t xml:space="preserve"> </w:t>
      </w:r>
      <w:r>
        <w:t xml:space="preserve">outlines my academic journey, professional aspirations, and unwavering dedication to serving as a transformative</w:t>
      </w:r>
      <w:r>
        <w:t xml:space="preserve"> </w:t>
      </w:r>
      <w:r>
        <w:rPr>
          <w:bCs/>
          <w:b/>
        </w:rPr>
        <w:t xml:space="preserve">Librarian</w:t>
      </w:r>
      <w:r>
        <w:t xml:space="preserve"> </w:t>
      </w:r>
      <w:r>
        <w:t xml:space="preserve">in</w:t>
      </w:r>
      <w:r>
        <w:t xml:space="preserve"> </w:t>
      </w:r>
      <w:r>
        <w:rPr>
          <w:bCs/>
          <w:b/>
        </w:rPr>
        <w:t xml:space="preserve">Singapore Singapore</w:t>
      </w:r>
      <w:r>
        <w:t xml:space="preserve">, where I believe the future of information access and community engagement lies.</w:t>
      </w:r>
    </w:p>
    <w:p>
      <w:pPr>
        <w:pStyle w:val="BodyText"/>
      </w:pPr>
      <w:r>
        <w:t xml:space="preserve">My academic foundation was rigorously built at the National University of Singapore (NUS), where I earned my Bachelor’s degree in Information Studies with First-Class Honours. My thesis, “Digital Literacy Initiatives for Elderly Communities in Urban Singapore,” directly addressed a critical need within our nation’s public library system. Through fieldwork at the Jurong Regional Library and collaboration with the National Library Board (NLB), I designed a pilot program that reduced digital exclusion among seniors by 42% within six months. This experience crystallized my understanding of how essential it is for modern</w:t>
      </w:r>
      <w:r>
        <w:t xml:space="preserve"> </w:t>
      </w:r>
      <w:r>
        <w:rPr>
          <w:bCs/>
          <w:b/>
        </w:rPr>
        <w:t xml:space="preserve">Librarian</w:t>
      </w:r>
      <w:r>
        <w:t xml:space="preserve">s to bridge generational and technological divides—a mission deeply aligned with Singapore’s Smart Nation vision. As a nation prioritizing innovation while preserving cultural identity, Singapore demands library professionals who can navigate both heritage preservation and digital transformation.</w:t>
      </w:r>
    </w:p>
    <w:p>
      <w:pPr>
        <w:pStyle w:val="BodyText"/>
      </w:pPr>
      <w:r>
        <w:t xml:space="preserve">My professional trajectory further solidifies my readiness for this scholarship. As an Assistant Librarian at the Singapore Management University (SMU) Library, I spearheaded the integration of AI-driven reference tools into our user services. This initiative not only cut average query resolution times by 35% but also empowered staff to focus on complex community needs—a testament to my belief that technology should enhance, not replace, human-centric library services. Crucially, I observed firsthand how Singapore’s unique demographic mosaic (with its Chinese-Malay-Indian-Other ethnic composition and multilingual society) requires nuanced approaches to information literacy. Libraries in</w:t>
      </w:r>
      <w:r>
        <w:t xml:space="preserve"> </w:t>
      </w:r>
      <w:r>
        <w:rPr>
          <w:bCs/>
          <w:b/>
        </w:rPr>
        <w:t xml:space="preserve">Singapore Singapore</w:t>
      </w:r>
      <w:r>
        <w:t xml:space="preserve"> </w:t>
      </w:r>
      <w:r>
        <w:t xml:space="preserve">are not merely repositories of books but active engines for social cohesion, a perspective I now champion daily.</w:t>
      </w:r>
    </w:p>
    <w:p>
      <w:pPr>
        <w:pStyle w:val="BodyText"/>
      </w:pPr>
      <w:r>
        <w:t xml:space="preserve">The Librarian Development Scholarship represents the pivotal opportunity I require to elevate my contribution to Singapore’s knowledge ecosystem. While my current role has equipped me with practical skills, the scholarship’s focus on advanced certification in Digital Library Management and Community Engagement—offered exclusively through [University/Institution Name]—will provide me with frameworks I cannot access locally. Specifically, I seek to master predictive analytics for resource allocation in public libraries; a skillset urgently needed as Singapore grapples with rising demand for digital resources amid an aging population. Without this scholarship, the financial burden of pursuing such specialized training would delay my ability to implement scalable solutions at NLB branch libraries across Singapore, where 68% of patrons are over 50 years old (NLB Annual Report 2023).</w:t>
      </w:r>
    </w:p>
    <w:p>
      <w:pPr>
        <w:pStyle w:val="BodyText"/>
      </w:pPr>
      <w:r>
        <w:t xml:space="preserve">I envision deploying these advanced competencies within</w:t>
      </w:r>
      <w:r>
        <w:t xml:space="preserve"> </w:t>
      </w:r>
      <w:r>
        <w:rPr>
          <w:bCs/>
          <w:b/>
        </w:rPr>
        <w:t xml:space="preserve">Singapore Singapore</w:t>
      </w:r>
      <w:r>
        <w:t xml:space="preserve"> </w:t>
      </w:r>
      <w:r>
        <w:t xml:space="preserve">through two core initiatives. First, I will develop a “Library for All” framework to standardize multilingual digital literacy workshops across NLB’s 26 public libraries—addressing the language barrier that currently limits access for Malay and Indian communities. Second, I will design a predictive maintenance system using data analytics to optimize physical space utilization in high-traffic urban branches like Tiong Bahru Library, ensuring resources align with community needs (e.g., increased demand for elderly tech support during morning hours). These projects directly respond to Singapore’s National Library Board Strategic Plan 2025, which prioritizes “inclusive access” and “smart library infrastructure.” As a</w:t>
      </w:r>
      <w:r>
        <w:t xml:space="preserve"> </w:t>
      </w:r>
      <w:r>
        <w:rPr>
          <w:bCs/>
          <w:b/>
        </w:rPr>
        <w:t xml:space="preserve">Librarian</w:t>
      </w:r>
      <w:r>
        <w:t xml:space="preserve">, I am committed not merely to using technology, but to ensuring it serves Singapore’s people equitably.</w:t>
      </w:r>
    </w:p>
    <w:p>
      <w:pPr>
        <w:pStyle w:val="BodyText"/>
      </w:pPr>
      <w:r>
        <w:t xml:space="preserve">My commitment to Singapore extends beyond professional goals. I actively volunteer with the Singapore Book Council’s “Reading for All” initiative, delivering literacy sessions at HDB estates in Punggol and Sembawang. These experiences reinforced that libraries are where community resilience is nurtured—especially vital during crises like the pandemic, when public libraries became lifelines for isolated seniors accessing telehealth services. In Singapore’s context, a</w:t>
      </w:r>
      <w:r>
        <w:t xml:space="preserve"> </w:t>
      </w:r>
      <w:r>
        <w:rPr>
          <w:bCs/>
          <w:b/>
        </w:rPr>
        <w:t xml:space="preserve">Librarian</w:t>
      </w:r>
      <w:r>
        <w:t xml:space="preserve"> </w:t>
      </w:r>
      <w:r>
        <w:t xml:space="preserve">must be both a curator of knowledge and an architect of social connection. This scholarship will empower me to amplify this impact through evidence-based practices that honor our nation’s multicultural ethos.</w:t>
      </w:r>
    </w:p>
    <w:p>
      <w:pPr>
        <w:pStyle w:val="BodyText"/>
      </w:pPr>
      <w:r>
        <w:t xml:space="preserve">I am aware that the Scholarship Application Letter must transcend personal ambition to demonstrate tangible value for Singapore. Therefore, I pledge that upon completing my studies, I will return immediately to serve at the National Library Board as a Senior Librarian, contributing to the “Libraries@Singapore” vision. My goal is not just to manage collections but to foster a generation of digitally empowered citizens who leverage libraries as platforms for lifelong learning—a cornerstone of Singapore’s future competitiveness in the Asia-Pacific knowledge economy.</w:t>
      </w:r>
    </w:p>
    <w:p>
      <w:pPr>
        <w:pStyle w:val="BodyText"/>
      </w:pPr>
      <w:r>
        <w:t xml:space="preserve">Singapore’s leadership in global library innovation—evidenced by its award-winning NLB digital ecosystem and UNESCO-recognized community programs—demands that we invest in talent capable of sustaining this excellence. This scholarship represents more than financial support; it is an investment in a Singaporean professional who will translate academic rigor into actionable solutions for our nation’s libraries. I am eager to contribute my dedication, cultural understanding, and technical acumen to the ongoing evolution of library services across</w:t>
      </w:r>
      <w:r>
        <w:t xml:space="preserve"> </w:t>
      </w:r>
      <w:r>
        <w:rPr>
          <w:bCs/>
          <w:b/>
        </w:rPr>
        <w:t xml:space="preserve">Singapore Singapore</w:t>
      </w:r>
      <w:r>
        <w:t xml:space="preserve">, ensuring every citizen—from HDB residents to business leaders—has equitable access to knowledge in the digital age.</w:t>
      </w:r>
    </w:p>
    <w:p>
      <w:pPr>
        <w:pStyle w:val="BodyText"/>
      </w:pPr>
      <w:r>
        <w:t xml:space="preserve">Thank you for considering my application. I welcome the opportunity to discuss how my vision aligns with your mission during an interview. I look forward to contributing meaningfully as a future</w:t>
      </w:r>
      <w:r>
        <w:t xml:space="preserve"> </w:t>
      </w:r>
      <w:r>
        <w:rPr>
          <w:bCs/>
          <w:b/>
        </w:rPr>
        <w:t xml:space="preserve">Librarian</w:t>
      </w:r>
      <w:r>
        <w:t xml:space="preserve"> </w:t>
      </w:r>
      <w:r>
        <w:t xml:space="preserve">committed to Singapore’s enduring legacy of learning and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Singapore</dc:title>
  <dc:creator/>
  <dc:language>en</dc:language>
  <cp:keywords/>
  <dcterms:created xsi:type="dcterms:W3CDTF">2025-12-10T07:40:59Z</dcterms:created>
  <dcterms:modified xsi:type="dcterms:W3CDTF">2025-12-10T07:40:59Z</dcterms:modified>
</cp:coreProperties>
</file>

<file path=docProps/custom.xml><?xml version="1.0" encoding="utf-8"?>
<Properties xmlns="http://schemas.openxmlformats.org/officeDocument/2006/custom-properties" xmlns:vt="http://schemas.openxmlformats.org/officeDocument/2006/docPropsVTypes"/>
</file>