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Librarian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Barcelona Library Foundation &amp; International Academic Exchange Program</w:t>
      </w:r>
    </w:p>
    <w:p>
      <w:pPr>
        <w:pStyle w:val="BodyText"/>
      </w:pPr>
      <w:r>
        <w:t xml:space="preserve">Plaza de Catalunya, 12 | 08002 Barcelona, Spain</w:t>
      </w:r>
    </w:p>
    <w:bookmarkStart w:id="21" w:name="Xed73222f9293c4200a8b62c940c65c43a65359b"/>
    <w:p>
      <w:pPr>
        <w:pStyle w:val="Heading2"/>
      </w:pPr>
      <w:r>
        <w:t xml:space="preserve">Subject: Formal Application for Librarian Professional Development Scholarship in Spain Barcelona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Librarian Professional Development Scholarship, designed to support emerging library professionals seeking transformative experiences in Spain Barcelona. As a committed and innovative Library Science graduate with three years of professional experience in multicultural academic environments, I have long aspired to contribute to the vibrant intellectual landscape of Barcelona—a city that epitomizes the seamless fusion of historical preservation and cutting-edge knowledge management.</w:t>
      </w:r>
    </w:p>
    <w:p>
      <w:pPr>
        <w:pStyle w:val="BodyText"/>
      </w:pPr>
      <w:r>
        <w:t xml:space="preserve">My journey as a</w:t>
      </w:r>
      <w:r>
        <w:t xml:space="preserve"> </w:t>
      </w:r>
      <w:r>
        <w:rPr>
          <w:bCs/>
          <w:b/>
        </w:rPr>
        <w:t xml:space="preserve">Librarian</w:t>
      </w:r>
      <w:r>
        <w:t xml:space="preserve"> </w:t>
      </w:r>
      <w:r>
        <w:t xml:space="preserve">has been defined by a relentless pursuit of excellence in information literacy, digital archiving, and community engagement. Having served as a Reference Librarian at the National University Library System in Madrid, I spearheaded initiatives that increased digital resource utilization by 40% through culturally responsive cataloging systems. However, it is Barcelona’s unique position as a European hub for cultural exchange and technological innovation that compels my application for this scholarship. The city’s renowned institutions—such as the Biblioteca de Catalunya and the Barcelona Public Library Network—represent the ideal ecosystem to refine my expertise in multilingual information systems within an authentic</w:t>
      </w:r>
      <w:r>
        <w:t xml:space="preserve"> </w:t>
      </w:r>
      <w:r>
        <w:rPr>
          <w:bCs/>
          <w:b/>
        </w:rPr>
        <w:t xml:space="preserve">Spain Barcelona</w:t>
      </w:r>
      <w:r>
        <w:t xml:space="preserve"> </w:t>
      </w:r>
      <w:r>
        <w:t xml:space="preserve">context.</w:t>
      </w:r>
    </w:p>
    <w:p>
      <w:pPr>
        <w:pStyle w:val="BodyText"/>
      </w:pPr>
      <w:r>
        <w:t xml:space="preserve">The significance of this scholarship extends beyond personal advancement; it is a vital catalyst for cross-cultural knowledge transfer. Spain has long been a beacon of intellectual tradition, and Barcelona’s libraries serve as living archives of Mediterranean heritage while embracing modern digital futures. I aim to integrate my background in Latin American library science with Catalonia’s rich bibliographic traditions to develop inclusive resource access frameworks for immigrant communities—a critical need in contemporary Barcelona where over 25% of residents speak languages other than Catalan/Spanish. My proposed project, "Digital Bridges: Multilingual Access Models for Barcelona's Diverse Population," directly aligns with the scholarship’s mission to foster equitable knowledge ecosystems.</w:t>
      </w:r>
    </w:p>
    <w:p>
      <w:pPr>
        <w:pStyle w:val="BodyText"/>
      </w:pPr>
      <w:r>
        <w:t xml:space="preserve">What makes this opportunity uniquely transformative is its focus on Spain Barcelona’s specific cultural infrastructure. Unlike generic international programs, this scholarship recognizes that effective library systems must be rooted in local context. Barcelona’s UNESCO-listed architectural treasures—such as Gaudí’s Biblioteca de Catalunya—inspire me to reimagine physical spaces as dynamic community hubs. I propose collaborating with the Institut de Cultura de Barcelona to design a mobile digital literacy program for elderly immigrant populations, leveraging the city's existing public library network. This initiative would address Barcelona’s 2030 Digital Inclusion Strategy while creating replicable models for European cities facing similar demographic shifts.</w:t>
      </w:r>
    </w:p>
    <w:p>
      <w:pPr>
        <w:pStyle w:val="BodyText"/>
      </w:pPr>
      <w:r>
        <w:t xml:space="preserve">Financially, this scholarship is indispensable to my professional trajectory. The cost of living in Barcelona—particularly for non-EU professionals—exceeds standard academic stipends by 35%. Without this support, I would be unable to relocate and immerse myself in Barcelona’s library community without accruing unsustainable debt. The scholarship would cover essential expenses including: (1) housing near the Biblioteca de Catalunya campus, (2) specialized training in Catalan language for library services, and (3) travel costs for collaborative workshops with the European Library Network. This investment represents not just personal development but strategic capital for Barcelona’s knowledge economy.</w:t>
      </w:r>
    </w:p>
    <w:p>
      <w:pPr>
        <w:pStyle w:val="BodyText"/>
      </w:pPr>
      <w:r>
        <w:t xml:space="preserve">My academic credentials further underscore my readiness to contribute meaningfully. I hold a Master of Library and Information Science (MLIS) from the University of Seville with honors, specializing in digital humanities. My thesis, "Archiving Mediterranean Migrations: A Comparative Study," was published in the *International Journal of Library Science* and directly informs my Barcelona project. Additionally, I have completed certifications in Linked Data Applications (University of Oxford) and Digital Preservation Management (Duke University)—skills I intend to deploy immediately within Spain Barcelona’s library infrastructure.</w:t>
      </w:r>
    </w:p>
    <w:p>
      <w:pPr>
        <w:pStyle w:val="BodyText"/>
      </w:pPr>
      <w:r>
        <w:t xml:space="preserve">What truly distinguishes me as a candidate is my deep respect for Barcelona’s intellectual heritage. During my previous visit to the city in 2022, I volunteered at the Fundació Antoni Tàpies’ reading room, where I cataloged rare Catalan literary archives. This experience revealed how Barcelona’s libraries function as cultural guardians—not merely repositories of books but as active participants in societal dialogue. My vision extends this concept: to position the library as a neutral space for civic engagement where diverse voices find equal representation in knowledge production.</w:t>
      </w:r>
    </w:p>
    <w:p>
      <w:pPr>
        <w:pStyle w:val="BodyText"/>
      </w:pPr>
      <w:r>
        <w:t xml:space="preserve">The long-term impact of this scholarship will resonate far beyond my tenure. Upon completion, I will return to my home country (Colombia) equipped with Barcelona’s best practices for community-centered library design. I plan to establish the "Barcelona Model" resource center at Bogotá's Central Library—a partnership that would institutionalize Spain Barcelona’s collaborative spirit across continents. This creates a sustainable legacy where knowledge flows bidirectionally, reinforcing Spain Barcelona’s role as a global leader in progressive librarianship.</w:t>
      </w:r>
    </w:p>
    <w:p>
      <w:pPr>
        <w:pStyle w:val="BodyText"/>
      </w:pPr>
      <w:r>
        <w:t xml:space="preserve">I am deeply honored to apply for this scholarship, which embodies the highest ideals of academic service and cultural exchange. As I prepare my</w:t>
      </w:r>
      <w:r>
        <w:t xml:space="preserve"> </w:t>
      </w:r>
      <w:r>
        <w:rPr>
          <w:bCs/>
          <w:b/>
        </w:rPr>
        <w:t xml:space="preserve">Scholarship Application Letter</w:t>
      </w:r>
      <w:r>
        <w:t xml:space="preserve">, I do so with the conviction that Barcelona’s libraries—already among the world’s most innovative—will become even more powerful through inclusive, forward-thinking leadership like that fostered by this program. The opportunity to learn from Barcelona’s visionary librarians and contribute to their mission is a professional dream realized.</w:t>
      </w:r>
    </w:p>
    <w:p>
      <w:pPr>
        <w:pStyle w:val="BodyText"/>
      </w:pPr>
      <w:r>
        <w:t xml:space="preserve">Thank you for considering my application. I welcome the chance to discuss how my expertise as a</w:t>
      </w:r>
      <w:r>
        <w:t xml:space="preserve"> </w:t>
      </w:r>
      <w:r>
        <w:rPr>
          <w:bCs/>
          <w:b/>
        </w:rPr>
        <w:t xml:space="preserve">Librarian</w:t>
      </w:r>
      <w:r>
        <w:t xml:space="preserve"> </w:t>
      </w:r>
      <w:r>
        <w:t xml:space="preserve">aligns with your vision for Spain Barcelona’s future. My CV,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Key Terms Integrated:</w:t>
      </w:r>
    </w:p>
    <w:p>
      <w:pPr>
        <w:numPr>
          <w:ilvl w:val="0"/>
          <w:numId w:val="1001"/>
        </w:numPr>
        <w:pStyle w:val="Compact"/>
      </w:pPr>
      <w:r>
        <w:rPr>
          <w:bCs/>
          <w:b/>
        </w:rPr>
        <w:t xml:space="preserve">Scholarship Application Letter</w:t>
      </w:r>
      <w:r>
        <w:t xml:space="preserve">: Used in subject line and three body paragraphs</w:t>
      </w:r>
    </w:p>
    <w:p>
      <w:pPr>
        <w:numPr>
          <w:ilvl w:val="0"/>
          <w:numId w:val="1001"/>
        </w:numPr>
        <w:pStyle w:val="Compact"/>
      </w:pPr>
      <w:r>
        <w:rPr>
          <w:bCs/>
          <w:b/>
        </w:rPr>
        <w:t xml:space="preserve">Librarian</w:t>
      </w:r>
      <w:r>
        <w:t xml:space="preserve">: Used five times across professional description, vision, and credentials</w:t>
      </w:r>
    </w:p>
    <w:p>
      <w:pPr>
        <w:numPr>
          <w:ilvl w:val="0"/>
          <w:numId w:val="1001"/>
        </w:numPr>
        <w:pStyle w:val="Compact"/>
      </w:pPr>
      <w:r>
        <w:rPr>
          <w:bCs/>
          <w:b/>
        </w:rPr>
        <w:t xml:space="preserve">Spain Barcelona</w:t>
      </w:r>
      <w:r>
        <w:t xml:space="preserve">: Embedded in cultural context (twice), location references (four times), and strategic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Spain Barcelona</dc:title>
  <dc:creator/>
  <dc:language>en</dc:language>
  <cp:keywords/>
  <dcterms:created xsi:type="dcterms:W3CDTF">2026-07-23T05:10:13Z</dcterms:created>
  <dcterms:modified xsi:type="dcterms:W3CDTF">2026-07-23T05:10:13Z</dcterms:modified>
</cp:coreProperties>
</file>

<file path=docProps/custom.xml><?xml version="1.0" encoding="utf-8"?>
<Properties xmlns="http://schemas.openxmlformats.org/officeDocument/2006/custom-properties" xmlns:vt="http://schemas.openxmlformats.org/officeDocument/2006/docPropsVTypes"/>
</file>