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1" w:name="Xdbc9e276e4d13ea2a52c5679a38ca522a1b7536"/>
    <w:p>
      <w:pPr>
        <w:pStyle w:val="Heading1"/>
      </w:pPr>
      <w:r>
        <w:t xml:space="preserve">Scholarship Application Letter for Librarian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Birmingham Library &amp; Information Development Trust</w:t>
      </w:r>
      <w:r>
        <w:br/>
      </w:r>
      <w:r>
        <w:t xml:space="preserve">City Centre, Birmingham B1 2LJ</w:t>
      </w:r>
      <w:r>
        <w:br/>
      </w:r>
      <w:r>
        <w:t xml:space="preserve">United Kingdom</w:t>
      </w:r>
    </w:p>
    <w:bookmarkStart w:id="20" w:name="Xd0b7bfdf93851f18114ccccad8ec2b0d7314f74"/>
    <w:p>
      <w:pPr>
        <w:pStyle w:val="Heading2"/>
      </w:pPr>
      <w:r>
        <w:t xml:space="preserve">Subject: Application for Scholarship to Advance Librarian Career in the United Kingdom's Birmingham Community</w:t>
      </w:r>
    </w:p>
    <w:p>
      <w:pPr>
        <w:pStyle w:val="FirstParagraph"/>
      </w:pPr>
      <w:r>
        <w:t xml:space="preserve">Dear Scholarship Committee,</w:t>
      </w:r>
    </w:p>
    <w:p>
      <w:pPr>
        <w:pStyle w:val="BodyText"/>
      </w:pPr>
      <w:r>
        <w:t xml:space="preserve">It is with profound enthusiasm and deep commitment to the future of information services that I submit my application for the prestigious</w:t>
      </w:r>
      <w:r>
        <w:t xml:space="preserve"> </w:t>
      </w:r>
      <w:r>
        <w:rPr>
          <w:iCs/>
          <w:i/>
        </w:rPr>
        <w:t xml:space="preserve">Birmingham Library Leadership Scholarship</w:t>
      </w:r>
      <w:r>
        <w:t xml:space="preserve">, designed specifically to support emerging professionals dedicated to advancing library science within the vibrant cultural landscape of the United Kingdom. As a qualified librarian with three years of practical experience in public library systems across Greater Birmingham, I have witnessed firsthand how transformative access to knowledge and community-focused services can be for individuals navigating socioeconomic challenges. This scholarship represents not merely financial assistance, but an investment in my capacity to become a more effective leader within Birmingham's critical library network—a network that serves over 1.2 million residents across the United Kingdom's second-largest city.</w:t>
      </w:r>
    </w:p>
    <w:p>
      <w:pPr>
        <w:pStyle w:val="BodyText"/>
      </w:pPr>
      <w:r>
        <w:t xml:space="preserve">My journey toward professional excellence began with a Bachelor of Arts in Information Studies from the University of Birmingham (2020), where I graduated with honours while actively participating in community engagement projects at the Birmingham Central Library. Since then, I have served as a Youth Services Librarian at Aston Library (Birmingham City Council), managing programs that increased teen library usage by 45% within two years. This role demanded constant innovation—developing digital literacy workshops for marginalized youth, curating culturally responsive collections reflecting Birmingham's diverse demographics (including South Asian, Caribbean, and Eastern European communities), and spearheading partnerships with local schools to bridge the digital divide. These experiences cemented my conviction that modern librarianship is not merely about books but about building inclusive knowledge ecosystems.</w:t>
      </w:r>
    </w:p>
    <w:p>
      <w:pPr>
        <w:pStyle w:val="BodyText"/>
      </w:pPr>
      <w:r>
        <w:t xml:space="preserve">What fuels my ambition most is Birmingham's unique position as a dynamic multicultural hub where libraries serve as essential community anchors. As noted in the</w:t>
      </w:r>
      <w:r>
        <w:t xml:space="preserve"> </w:t>
      </w:r>
      <w:r>
        <w:rPr>
          <w:iCs/>
          <w:i/>
        </w:rPr>
        <w:t xml:space="preserve">Birmingham City Council Strategic Plan 2023-2030</w:t>
      </w:r>
      <w:r>
        <w:t xml:space="preserve">, libraries "are vital for social cohesion, lifelong learning, and economic resilience." I am deeply inspired by initiatives like the £20 million redevelopment of Birmingham Central Library, which aims to transform it into a 'civic hub' for digital access and community collaboration. My proposed project—</w:t>
      </w:r>
      <w:r>
        <w:rPr>
          <w:iCs/>
          <w:i/>
        </w:rPr>
        <w:t xml:space="preserve">'Birmingham Digital Bridge: Empowering Marginalized Communities through Tailored Library Services'</w:t>
      </w:r>
      <w:r>
        <w:t xml:space="preserve">—directly aligns with this vision. The scholarship would fund my Master of Library and Information Science (MLIS) with a specialization in Community Engagement at the University of Birmingham, enabling me to implement evidence-based strategies addressing digital exclusion among elderly residents and refugee communities across Birmingham's wards.</w:t>
      </w:r>
    </w:p>
    <w:p>
      <w:pPr>
        <w:pStyle w:val="BodyText"/>
      </w:pPr>
      <w:r>
        <w:t xml:space="preserve">The financial barrier to advanced study remains significant. While I have secured part-time employment at Sandwell Libraries, the £12,500 annual tuition for this MLIS program represents a substantial burden. This scholarship would alleviate that pressure while allowing me to dedicate 30+ hours weekly to research and community partnerships—something impossible with full-time work commitments. Crucially, the award's focus on Birmingham-based initiatives ensures my learning directly translates into local impact: I plan to collaborate with the Birmingham Community Libraries Network on a pilot program providing device loans and one-on-one tech support at libraries in Handsworth and Sparkbrook—communities identified by the</w:t>
      </w:r>
      <w:r>
        <w:t xml:space="preserve"> </w:t>
      </w:r>
      <w:r>
        <w:rPr>
          <w:iCs/>
          <w:i/>
        </w:rPr>
        <w:t xml:space="preserve">City of Birmingham Ethnic Minority Health Inequalities Report</w:t>
      </w:r>
      <w:r>
        <w:t xml:space="preserve"> </w:t>
      </w:r>
      <w:r>
        <w:t xml:space="preserve">as having the highest digital exclusion rates.</w:t>
      </w:r>
    </w:p>
    <w:p>
      <w:pPr>
        <w:pStyle w:val="BodyText"/>
      </w:pPr>
      <w:r>
        <w:t xml:space="preserve">I have already begun laying groundwork for this project. Through my role with Birmingham Libraries, I conducted a needs assessment survey at five community sites (2023), revealing that 68% of respondents aged 55+ lack confidence using online government services—a critical gap during the digital transformation of public administration. My proposed solution involves mobile "Tech Tandems" where trained library staff pair with volunteers to provide personalized support, drawing from best practices I will study through this scholarship. This model has been piloted successfully in Manchester, but requires adaptation to Birmingham's specific cultural context—where language diversity and trust barriers demand nuanced approaches.</w:t>
      </w:r>
    </w:p>
    <w:p>
      <w:pPr>
        <w:pStyle w:val="BodyText"/>
      </w:pPr>
      <w:r>
        <w:t xml:space="preserve">My commitment extends beyond professional development; it is deeply rooted in Birmingham's identity. Having grown up on the estate of Small Heath (a ward with 35% BAME population), I understand library access as a lifeline for upward mobility. My mother, a primary school teacher at St. Martin’s Primary in Ladywood, instilled in me that libraries are where futures are shaped—whether through homework help, job search resources, or safe spaces for young people. This scholarship would honor that legacy while enabling me to pay it forward across Birmingham's 19 public library branches.</w:t>
      </w:r>
    </w:p>
    <w:p>
      <w:pPr>
        <w:pStyle w:val="BodyText"/>
      </w:pPr>
      <w:r>
        <w:t xml:space="preserve">Professionally, I am a member of the Chartered Institute of Library and Information Professionals (CILIP) and have presented at the West Midlands Library Conference on "Inclusive Collection Development in Multicultural Settings." I also co-founded the</w:t>
      </w:r>
      <w:r>
        <w:t xml:space="preserve"> </w:t>
      </w:r>
      <w:r>
        <w:rPr>
          <w:iCs/>
          <w:i/>
        </w:rPr>
        <w:t xml:space="preserve">Birmingham Youth Literacy Collective</w:t>
      </w:r>
      <w:r>
        <w:t xml:space="preserve">, which has delivered 150+ free reading sessions in partnership with Birmingham Libraries. These experiences demonstrate my ability to translate theory into tangible community outcomes—exactly what this scholarship seeks to cultivate.</w:t>
      </w:r>
    </w:p>
    <w:p>
      <w:pPr>
        <w:pStyle w:val="BodyText"/>
      </w:pPr>
      <w:r>
        <w:t xml:space="preserve">With this scholarship, I will not only achieve academic excellence but become a catalyst for change within the United Kingdom's most diverse city. Upon completing my MLIS, I commit to remaining in Birmingham as a Library Service Manager at one of the city's public libraries. My long-term vision includes developing an award-winning model for community-led digital inclusion that could be replicated across UK cities facing similar challenges. I am ready to bring my passion, practical experience, and local insight to this scholarship opportunity—not just as a recipient, but as a future leader dedicated to ensuring Birmingham’s libraries remain at the heart of the city's social fabric.</w:t>
      </w:r>
    </w:p>
    <w:p>
      <w:pPr>
        <w:pStyle w:val="BodyText"/>
      </w:pPr>
      <w:r>
        <w:t xml:space="preserve">Thank you for considering my application. I welcome the opportunity to discuss how my proposed project aligns with your mission during an interview at your convenience. I have attached all required documents including academic transcripts, professional references from Librarians at Birmingham Central Library and Small Heath Library, and a detailed project proposal outlining budget allocation.</w:t>
      </w:r>
    </w:p>
    <w:p>
      <w:pPr>
        <w:pStyle w:val="BodyText"/>
      </w:pPr>
      <w:r>
        <w:t xml:space="preserve">Yours sincerely,</w:t>
      </w:r>
    </w:p>
    <w:p>
      <w:pPr>
        <w:pStyle w:val="BodyText"/>
      </w:pPr>
      <w:r>
        <w:rPr>
          <w:bCs/>
          <w:b/>
        </w:rPr>
        <w:t xml:space="preserve">Amara Khan</w:t>
      </w:r>
      <w:r>
        <w:br/>
      </w:r>
      <w:r>
        <w:t xml:space="preserve">Youth Services Librarian (Birmingham City Council)</w:t>
      </w:r>
      <w:r>
        <w:br/>
      </w:r>
      <w:r>
        <w:t xml:space="preserve">Birmingham, United Kingdom</w:t>
      </w:r>
      <w:r>
        <w:br/>
      </w:r>
      <w:r>
        <w:t xml:space="preserve">amara.khan@birmingham.gov.uk | +44 7912 345678</w:t>
      </w:r>
    </w:p>
    <w:p>
      <w:pPr>
        <w:pStyle w:val="BodyText"/>
      </w:pPr>
      <w:r>
        <w:rPr>
          <w:bCs/>
          <w:b/>
        </w:rPr>
        <w:t xml:space="preserve">Important Note on Scholarship Application Context:</w:t>
      </w:r>
      <w:r>
        <w:t xml:space="preserve"> </w:t>
      </w:r>
      <w:r>
        <w:t xml:space="preserve">This document clarifies that scholarships for librarian professional development (like this MLIS program) are distinct from job applications. The applicant is seeking funding to advance their career as a</w:t>
      </w:r>
      <w:r>
        <w:t xml:space="preserve"> </w:t>
      </w:r>
      <w:r>
        <w:rPr>
          <w:iCs/>
          <w:i/>
        </w:rPr>
        <w:t xml:space="preserve">working professional</w:t>
      </w:r>
      <w:r>
        <w:t xml:space="preserve">, not applying for an employment position at the Birmingham libraries. This aligns with standard UK scholarship frameworks supporting postgraduate study in library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Birmingham, United Kingdom</dc:title>
  <dc:creator/>
  <cp:keywords/>
  <dcterms:created xsi:type="dcterms:W3CDTF">2026-07-21T03:22:52Z</dcterms:created>
  <dcterms:modified xsi:type="dcterms:W3CDTF">2026-07-21T03:22:52Z</dcterms:modified>
</cp:coreProperties>
</file>

<file path=docProps/custom.xml><?xml version="1.0" encoding="utf-8"?>
<Properties xmlns="http://schemas.openxmlformats.org/officeDocument/2006/custom-properties" xmlns:vt="http://schemas.openxmlformats.org/officeDocument/2006/docPropsVTypes"/>
</file>