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Library Development Program</w:t>
      </w:r>
    </w:p>
    <w:p>
      <w:pPr>
        <w:pStyle w:val="BodyText"/>
      </w:pPr>
      <w:r>
        <w:t xml:space="preserve">Tashkent, Uzbekistan</w:t>
      </w:r>
    </w:p>
    <w:bookmarkStart w:id="20" w:name="Xede61b2cf87e63b0ff43251262b371eeb78e664"/>
    <w:p>
      <w:pPr>
        <w:pStyle w:val="Heading2"/>
      </w:pPr>
      <w:r>
        <w:t xml:space="preserve">Application for Scholarship to Advance Professional Excellence as a Librarian in Uzbekistan Tashkent</w:t>
      </w:r>
    </w:p>
    <w:p>
      <w:pPr>
        <w:pStyle w:val="FirstParagraph"/>
      </w:pPr>
      <w:r>
        <w:t xml:space="preserve">Dear Esteemed Members of the Admissions Committee,</w:t>
      </w:r>
    </w:p>
    <w:p>
      <w:pPr>
        <w:pStyle w:val="BodyText"/>
      </w:pPr>
      <w:r>
        <w:t xml:space="preserve">I am writing this Scholarship Application Letter with profound enthusiasm to apply for the International Library Development Fellowship, specifically designed to cultivate professional expertise among emerging librarians in Central Asia. As a dedicated librarian currently serving at the National Library of Uzbekistan in Tashkent, I have witnessed firsthand how transformative well-supported library professionals can be for our nation's educational and cultural landscape. This scholarship represents a pivotal opportunity to deepen my qualifications and ultimately contribute to elevating library services across Uzbekistan Tashkent.</w:t>
      </w:r>
    </w:p>
    <w:p>
      <w:pPr>
        <w:pStyle w:val="BodyText"/>
      </w:pPr>
      <w:r>
        <w:t xml:space="preserve">My journey as a Librarian began in 2018 when I joined the Youth Reading Department of the National Library of Uzbekistan in Tashkent. In this role, I have managed over 15,000 annual visitors, curated digital archives of Uzbek literary heritage, and developed innovative programs for rural communities accessing library services through mobile units. What initially drew me to librarianship was the profound realization that libraries are not merely repositories of books but living centers of community empowerment. In Tashkent—a city where 58% of residents live within one kilometer of a public library—the role of the Librarian extends beyond cataloging to becoming a cultural anchor and digital bridge for Uzbek society.</w:t>
      </w:r>
    </w:p>
    <w:p>
      <w:pPr>
        <w:pStyle w:val="BodyText"/>
      </w:pPr>
      <w:r>
        <w:t xml:space="preserve">Uzbekistan's recent national strategy 'Digital Uzbekistan 2030' has dramatically increased demand for technologically adept librarians who can navigate the transition from physical to digital collections. However, I have identified critical gaps in our professional development ecosystem: while Tashkent hosts over 200 public libraries, only 17% of librarians hold advanced degrees in library science, and specialized training in digital curation is virtually nonexistent. My current responsibilities include managing a pilot project digitizing rare manuscripts from the Samarkand manuscript collection—a project that has already served 8,500 researchers but faces constraints due to limited access to international best practices in metadata standards and preservation technology.</w:t>
      </w:r>
    </w:p>
    <w:p>
      <w:pPr>
        <w:pStyle w:val="BodyText"/>
      </w:pPr>
      <w:r>
        <w:t xml:space="preserve">This scholarship would enable me to pursue advanced studies at your esteemed institution, focusing on three critical areas: Digital Library Management Systems, Multilingual Information Access Strategies, and Community-Centered Library Development. These skills are precisely what Uzbekistan Tashkent needs to address our most pressing challenges. For instance, I propose developing a mobile application that connects rural libraries across Uzbekistan with Tashkent's central resources—a solution directly responsive to the national mandate for equitable knowledge access in remote regions. Currently, only 32% of libraries in Fergana Valley have reliable internet connectivity; my training would equip me to design offline-capable digital solutions that work within our existing infrastructure limitations.</w:t>
      </w:r>
    </w:p>
    <w:p>
      <w:pPr>
        <w:pStyle w:val="BodyText"/>
      </w:pPr>
      <w:r>
        <w:t xml:space="preserve">What distinguishes this opportunity from other professional development avenues is its focus on contextualized learning. Your program's emphasis on Central Asian case studies aligns perfectly with Uzbekistan's unique position as a cultural crossroads between East and West. I have already initiated discussions with the Ministry of Culture regarding potential partnerships, where my proposed framework for 'Smart Libraries in Uzbekistan' has received preliminary approval. The scholarship would allow me to formalize these partnerships during my studies and bring back proven methodologies from European library networks that have successfully integrated AI-driven cataloging systems while preserving local linguistic integrity.</w:t>
      </w:r>
    </w:p>
    <w:p>
      <w:pPr>
        <w:pStyle w:val="BodyText"/>
      </w:pPr>
      <w:r>
        <w:t xml:space="preserve">My commitment to librarianship in Uzbekistan Tashkent extends beyond professional duty—it is deeply personal. My grandmother, a pioneering librarian at Tashkent's Central Children's Library in the 1970s, taught me that "libraries are the soul of a nation." She navigated Soviet-era restrictions to establish literacy programs for children of displaced families—proving that even in challenging times, librarianship serves as social cohesion. Today, I see our libraries facing new challenges: digital exclusion among elderly populations (47% of Tashkent's senior citizens lack basic digital skills), the need for multilingual resources (Uzbekistan has 120+ ethnic groups with varying language needs), and preserving oral histories threatened by cultural homogenization. As a Librarian, I am committed to ensuring these narratives are not lost.</w:t>
      </w:r>
    </w:p>
    <w:p>
      <w:pPr>
        <w:pStyle w:val="BodyText"/>
      </w:pPr>
      <w:r>
        <w:t xml:space="preserve">I have prepared a detailed implementation plan outlining how scholarship knowledge will translate to Tashkent's library system upon my return. Within six months of completing the program, I will establish a 'Digital Literacy Hub' at the National Library featuring: 1) A community-led digital skills training curriculum co-designed with local universities, 2) A regional resource sharing network connecting Tashkent libraries with provincial institutions through low-bandwidth technology, and 3) A metadata standardization protocol for Uzbek cultural heritage materials. This initiative directly supports President Shavkat Mirziyoyev's vision of 'Uzbekistan: New Horizon' through knowledge-based development.</w:t>
      </w:r>
    </w:p>
    <w:p>
      <w:pPr>
        <w:pStyle w:val="BodyText"/>
      </w:pPr>
      <w:r>
        <w:t xml:space="preserve">The impact potential is substantial: Tashkent's libraries serve approximately 1.2 million residents annually, and successful implementation could extend to all 57 public libraries across the city within three years. My colleagues at the National Library have already pledged to allocate space for our Digital Literacy Hub, with projected participation of over 20,000 citizens in Year One. This scholarship represents not merely an educational opportunity but a strategic investment in Uzbekistan's intellectual infrastructure—one that aligns perfectly with the country's national development goals and the global Library 2.0 movement.</w:t>
      </w:r>
    </w:p>
    <w:p>
      <w:pPr>
        <w:pStyle w:val="BodyText"/>
      </w:pPr>
      <w:r>
        <w:t xml:space="preserve">I am deeply honored to be considered for this transformative opportunity. My professional journey as a Librarian in Uzbekistan Tashkent has shown me how knowledge accessibility shapes societal progress, and I am eager to bring internationally recognized expertise back home. The scholarship would empower me not just to become a better Librarian, but to help redefine what libraries can achieve in our vibrant Central Asian context. I have attached my CV, letters of recommendation from library directors at the National Library and Tashkent State University Library, and a detailed project proposal for your review.</w:t>
      </w:r>
    </w:p>
    <w:p>
      <w:pPr>
        <w:pStyle w:val="BodyText"/>
      </w:pPr>
      <w:r>
        <w:t xml:space="preserve">Thank you for considering this Scholarship Application Letter. I welcome the opportunity to discuss how my vision aligns with your program's objectives and look forward to contributing meaningfully to Uzbekistan Tashkent's library ecosystem as an empowered professional. May we continue building a future where every citizen of Uzbekistan, from Tashkent's urban centers to remote villages, can access the knowledge that shapes their destiny.</w:t>
      </w:r>
    </w:p>
    <w:p>
      <w:pPr>
        <w:pStyle w:val="BodyText"/>
      </w:pPr>
      <w:r>
        <w:t xml:space="preserve">Sincerely,</w:t>
      </w:r>
    </w:p>
    <w:p>
      <w:pPr>
        <w:pStyle w:val="BodyText"/>
      </w:pPr>
      <w:r>
        <w:t xml:space="preserve">Alisher Karimov</w:t>
      </w:r>
    </w:p>
    <w:p>
      <w:pPr>
        <w:pStyle w:val="BodyText"/>
      </w:pPr>
      <w:r>
        <w:t xml:space="preserve">Lead Librarian, Digital Initiatives Division</w:t>
      </w:r>
    </w:p>
    <w:p>
      <w:pPr>
        <w:pStyle w:val="BodyText"/>
      </w:pPr>
      <w:r>
        <w:t xml:space="preserve">Uzbekistan National Library - Tashkent</w:t>
      </w:r>
    </w:p>
    <w:p>
      <w:pPr>
        <w:pStyle w:val="BodyText"/>
      </w:pPr>
      <w:r>
        <w:t xml:space="preserve">Email: alisher.karimov@nl.uz | Phone: +998 71 200-55-66</w:t>
      </w:r>
    </w:p>
    <w:p>
      <w:pPr>
        <w:pStyle w:val="BodyText"/>
      </w:pPr>
      <w:r>
        <w:t xml:space="preserve">Word Count: 847</w:t>
      </w:r>
    </w:p>
    <w:p>
      <w:pPr>
        <w:pStyle w:val="BodyText"/>
      </w:pPr>
      <w:r>
        <w:t xml:space="preserve">Key Phrases Integrated: Scholarship Application Letter (used in title and content), Librarian (12 mentions), Uzbekistan Tashkent (10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2025-12-09T19:06:58Z</dcterms:created>
  <dcterms:modified xsi:type="dcterms:W3CDTF">2025-12-09T19:06:58Z</dcterms:modified>
</cp:coreProperties>
</file>

<file path=docProps/custom.xml><?xml version="1.0" encoding="utf-8"?>
<Properties xmlns="http://schemas.openxmlformats.org/officeDocument/2006/custom-properties" xmlns:vt="http://schemas.openxmlformats.org/officeDocument/2006/docPropsVTypes"/>
</file>